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7162F" w:rsidRDefault="00F7162F" w:rsidP="00F716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51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AE7C6F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экспертное заключение 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Министерства юстиции Российской Федерации по Камчатскому краю 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18.01.2023 № МинЮСТ-9 и информационное письмо 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Министерства юстиции Российской Федерации по Камчатскому краю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10.03.2023 № МинЮст-65</w:t>
      </w:r>
    </w:p>
    <w:p w:rsidR="00F7162F" w:rsidRDefault="00F7162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62F" w:rsidRPr="00F7162F" w:rsidRDefault="00F7162F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2F">
        <w:rPr>
          <w:rFonts w:ascii="Times New Roman" w:hAnsi="Times New Roman" w:cs="Times New Roman"/>
          <w:bCs/>
          <w:sz w:val="28"/>
          <w:szCs w:val="28"/>
        </w:rPr>
        <w:t>1.</w:t>
      </w:r>
      <w:r w:rsidRPr="00F7162F">
        <w:rPr>
          <w:rFonts w:ascii="Times New Roman" w:hAnsi="Times New Roman" w:cs="Times New Roman"/>
          <w:bCs/>
          <w:sz w:val="28"/>
          <w:szCs w:val="28"/>
        </w:rPr>
        <w:tab/>
        <w:t xml:space="preserve">Внести в отдельные постановления Правительства Камчатского края изменения согласно </w:t>
      </w:r>
      <w:proofErr w:type="gramStart"/>
      <w:r w:rsidRPr="00F7162F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F7162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664BC" w:rsidRDefault="00F7162F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7162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62F" w:rsidRDefault="00F7162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183500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1835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1835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1835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F7162F" w:rsidP="001835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Чекина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F7162F" w:rsidRDefault="00F7162F">
      <w:r>
        <w:br w:type="page"/>
      </w:r>
    </w:p>
    <w:p w:rsidR="00F7162F" w:rsidRPr="00F7162F" w:rsidRDefault="00F7162F" w:rsidP="00F71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F7162F" w:rsidRPr="00F7162F" w:rsidTr="00183500">
        <w:tc>
          <w:tcPr>
            <w:tcW w:w="5670" w:type="dxa"/>
          </w:tcPr>
          <w:p w:rsidR="00F7162F" w:rsidRPr="00F7162F" w:rsidRDefault="00F7162F" w:rsidP="00F7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162F" w:rsidRPr="00F7162F" w:rsidRDefault="00F7162F" w:rsidP="00F7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162F" w:rsidRPr="00F7162F" w:rsidRDefault="00F7162F" w:rsidP="00F7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162F" w:rsidRPr="00F7162F" w:rsidRDefault="00F7162F" w:rsidP="00F716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62F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F7162F" w:rsidRPr="00F7162F" w:rsidRDefault="00F7162F" w:rsidP="00F716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62F">
              <w:rPr>
                <w:sz w:val="28"/>
                <w:szCs w:val="24"/>
              </w:rPr>
              <w:t xml:space="preserve">от </w:t>
            </w:r>
            <w:r w:rsidRPr="00F7162F">
              <w:rPr>
                <w:sz w:val="28"/>
              </w:rPr>
              <w:t>[Д</w:t>
            </w:r>
            <w:r w:rsidRPr="00F7162F">
              <w:rPr>
                <w:sz w:val="18"/>
              </w:rPr>
              <w:t>ата</w:t>
            </w:r>
            <w:r w:rsidRPr="00F7162F">
              <w:rPr>
                <w:sz w:val="24"/>
              </w:rPr>
              <w:t xml:space="preserve"> </w:t>
            </w:r>
            <w:r w:rsidRPr="00F7162F">
              <w:rPr>
                <w:sz w:val="18"/>
              </w:rPr>
              <w:t>регистрации</w:t>
            </w:r>
            <w:r w:rsidRPr="00F7162F">
              <w:rPr>
                <w:sz w:val="28"/>
              </w:rPr>
              <w:t>]</w:t>
            </w:r>
            <w:r w:rsidRPr="00F7162F">
              <w:t xml:space="preserve"> </w:t>
            </w:r>
            <w:r w:rsidRPr="00F7162F">
              <w:rPr>
                <w:sz w:val="28"/>
              </w:rPr>
              <w:t>№</w:t>
            </w:r>
            <w:r w:rsidRPr="00F7162F">
              <w:t xml:space="preserve"> </w:t>
            </w:r>
            <w:r w:rsidRPr="00F7162F">
              <w:rPr>
                <w:sz w:val="28"/>
              </w:rPr>
              <w:t>[Н</w:t>
            </w:r>
            <w:r w:rsidRPr="00F7162F">
              <w:rPr>
                <w:sz w:val="18"/>
              </w:rPr>
              <w:t>омер</w:t>
            </w:r>
            <w:r w:rsidRPr="00F7162F">
              <w:rPr>
                <w:sz w:val="24"/>
              </w:rPr>
              <w:t xml:space="preserve"> </w:t>
            </w:r>
            <w:r w:rsidRPr="00F7162F">
              <w:rPr>
                <w:sz w:val="18"/>
              </w:rPr>
              <w:t>документа</w:t>
            </w:r>
            <w:r w:rsidRPr="00F7162F">
              <w:rPr>
                <w:sz w:val="28"/>
              </w:rPr>
              <w:t>]</w:t>
            </w:r>
          </w:p>
        </w:tc>
      </w:tr>
    </w:tbl>
    <w:p w:rsidR="00F7162F" w:rsidRPr="00F7162F" w:rsidRDefault="00F7162F" w:rsidP="00F71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62F" w:rsidRPr="00F7162F" w:rsidRDefault="00F7162F" w:rsidP="00F7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</w:p>
    <w:p w:rsidR="00F7162F" w:rsidRPr="00F7162F" w:rsidRDefault="00F7162F" w:rsidP="00F7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постановления Правительства Камчатского края</w:t>
      </w:r>
    </w:p>
    <w:p w:rsidR="00F7162F" w:rsidRPr="00F7162F" w:rsidRDefault="00F7162F" w:rsidP="00F71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62F" w:rsidRPr="00AE7C6F" w:rsidRDefault="00F7162F" w:rsidP="00F716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 от 08.07.2021 № 297-П «Об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раевого бюджета субсидии некоммерческим организациям в Камчатском крае в целях финансового обеспечения затрат на этнокультурное развитие народов России»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изложив пункт 5 части 3 в следующей редакции:</w:t>
      </w:r>
    </w:p>
    <w:p w:rsidR="00F7162F" w:rsidRPr="00AE7C6F" w:rsidRDefault="00B413BA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 от 16.07.2020 № 276-П «Об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выпуску периодического печатного издания на национальных языках коренных малочисленных народов» изменение, изложив пункт 3 части 4 в следующей редакции:</w:t>
      </w:r>
    </w:p>
    <w:p w:rsidR="00F7162F" w:rsidRPr="00AE7C6F" w:rsidRDefault="00B413BA" w:rsidP="00F7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 от 16.04.2020 № 137-П «Об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 изменение, изложив пункт 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4 в следующей редакции:</w:t>
      </w:r>
    </w:p>
    <w:p w:rsidR="00F7162F" w:rsidRPr="00AE7C6F" w:rsidRDefault="00F7162F" w:rsidP="00F71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«г)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не 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Камчатского края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06.03.2019 № 102-П «Об утверждении Порядка определения объема и предоставле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раевого бюджета субсидии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обеспечения уставной деятельности»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изменение, изложив пункт 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F7162F" w:rsidRPr="00AE7C6F" w:rsidRDefault="00F7162F" w:rsidP="00F71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«г) 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Правительства Камчатского края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11.04.2014 № 180-П «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раевого бюджета субсидии Камчатской региональной межнациональной общественной организации «Содружество» в целях финансового обеспечения затрат,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изменение, изложив пункт 5 части 6 в следующей редакции:</w:t>
      </w:r>
    </w:p>
    <w:p w:rsidR="00F7162F" w:rsidRPr="00AE7C6F" w:rsidRDefault="00F7162F" w:rsidP="00F71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AE7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постановлению Правительства Камчатского края от 29.11.2013 № 546-П «</w:t>
      </w:r>
      <w:r w:rsidRPr="00AE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программе Камчатского края «Реализация государственной национальной политики и укрепления гражданского единства в Камчатском крае»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пункт 6 части 7 в следующей редакции:</w:t>
      </w:r>
    </w:p>
    <w:p w:rsidR="00F7162F" w:rsidRPr="00AE7C6F" w:rsidRDefault="00B413BA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о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бщина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Внести в </w:t>
      </w:r>
      <w:hyperlink r:id="rId10" w:history="1">
        <w:r w:rsidRPr="00AE7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 от 12.08.2020 № 334-П «Об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раевого бюджета субсидии некоммерческим организациям в Камчатском крае в целях финансового обеспечения затрат, связанных с оказанием юридической помощи на безвозмездной основе социально ориентированным некоммерческим организациям» изменение, изложив пункт 4 части 6 в следующей редакции:</w:t>
      </w:r>
    </w:p>
    <w:p w:rsidR="00F7162F" w:rsidRPr="00AE7C6F" w:rsidRDefault="00B413BA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Внести в </w:t>
      </w:r>
      <w:hyperlink r:id="rId11" w:history="1">
        <w:r w:rsidRPr="00AE7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 от 11.02.2021 № 47-П «</w:t>
      </w:r>
      <w:r w:rsidRPr="00AE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раевого бюджета субсидии отдельным социально ориентированным некоммерческим</w:t>
      </w:r>
      <w:r w:rsidR="00B413BA" w:rsidRPr="00AE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 в Камчатском крае</w:t>
      </w:r>
      <w:r w:rsidRPr="00AE7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пункт 4 части 6 в следующей редакции:</w:t>
      </w:r>
    </w:p>
    <w:p w:rsidR="00F7162F" w:rsidRPr="00AE7C6F" w:rsidRDefault="00F7162F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СО 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Внести в </w:t>
      </w:r>
      <w:hyperlink r:id="rId12" w:history="1">
        <w:r w:rsidRPr="00AE7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 от 27.04.2021 № 163-П «Об утверждении Порядка определения объем</w:t>
      </w:r>
      <w:r w:rsidR="00B413BA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предоставления субсидии из к</w:t>
      </w: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раевого бюджета некоммерческим организациям в Камчатском крае на конкурсной основе» изменение, изложив пункт 4 части 4 в следующей редакции:</w:t>
      </w:r>
    </w:p>
    <w:p w:rsidR="00F7162F" w:rsidRPr="00AE7C6F" w:rsidRDefault="00B413BA" w:rsidP="00F7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="00F7162F" w:rsidRPr="00AE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 от 12.04.2021 № 130-П «Об утверждении Порядка определе</w:t>
      </w:r>
      <w:r w:rsidR="00B413BA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объема и предоставления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раевого бюджета субсидии Камчатскому </w:t>
      </w:r>
      <w:proofErr w:type="spellStart"/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отдельскому</w:t>
      </w:r>
      <w:proofErr w:type="spellEnd"/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казачьему обществу Уссурийского войскового казачьего общества в 2023 году»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изложив пункт 3 части 5 в следующей редакции:</w:t>
      </w:r>
    </w:p>
    <w:p w:rsidR="00F7162F" w:rsidRPr="00AE7C6F" w:rsidRDefault="00B413BA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F7162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 от 25.08.2014 № 349-П «Об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войн»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изложив пункт 3 части 5 в следующей редакции:</w:t>
      </w:r>
    </w:p>
    <w:p w:rsidR="00F7162F" w:rsidRPr="00AE7C6F" w:rsidRDefault="00B413BA" w:rsidP="00F716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017428" w:rsidRPr="00AE7C6F" w:rsidRDefault="00017428" w:rsidP="000174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Правительства Камчатского края от 01.04.2019 № 152-П «Об утверждении Порядка определения объема и предоставления из краевого бюджета субсидии социально ориентированным некоммерческим организациям в Камчатском крае в целях возмещения затрат, связанных с осуществлением ими представительства на всероссийских и межрегиональных мероприятиях» следующие изменения: </w:t>
      </w:r>
    </w:p>
    <w:p w:rsidR="00017428" w:rsidRPr="00AE7C6F" w:rsidRDefault="00EF296C" w:rsidP="0001742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9:</w:t>
      </w:r>
      <w:bookmarkStart w:id="2" w:name="_GoBack"/>
      <w:bookmarkEnd w:id="2"/>
    </w:p>
    <w:p w:rsidR="000532C8" w:rsidRPr="00AE7C6F" w:rsidRDefault="00017428" w:rsidP="00017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пункте 1 слова «. При этом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налогах и сборах, не превышающая 300 тыс. рублей» исключить;</w:t>
      </w:r>
    </w:p>
    <w:p w:rsidR="00F7162F" w:rsidRPr="00AE7C6F" w:rsidRDefault="00017428" w:rsidP="00017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 </w:t>
      </w:r>
      <w:r w:rsidR="00EF296C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017428" w:rsidRPr="00AE7C6F" w:rsidRDefault="00017428" w:rsidP="000174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пункт 7 признать утратившим силу;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дополнить пунктом 8 следующего содержания: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краем.»;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пункте 4 части 10 слова «, превышающей 300 тыс. рублей» исключить;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пункт 1 части 31 изложить в следующей редакции: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«1) согласие получателя субсидии,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269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Федерации;»;</w:t>
      </w:r>
    </w:p>
    <w:p w:rsidR="00017428" w:rsidRPr="00AE7C6F" w:rsidRDefault="00017428" w:rsidP="0001742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части 43 и 44 </w:t>
      </w:r>
      <w:r w:rsidR="004B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62F" w:rsidRPr="00AE7C6F" w:rsidRDefault="00F7162F" w:rsidP="00F7162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</w:t>
      </w:r>
      <w:r w:rsidR="00474D04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Камчатского края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19.12.2022 № 691-П «Об утверждени</w:t>
      </w:r>
      <w:r w:rsidR="00474D04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Порядка определения объема и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мигрантов» изменение, изложив пункт 3 части 9 в следующей редакции:</w:t>
      </w:r>
    </w:p>
    <w:p w:rsidR="00F7162F" w:rsidRPr="00AE7C6F" w:rsidRDefault="00474D04" w:rsidP="00F716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отбора не являться иностранным юридическим лицом, в том числе местом регистрации которого является государство или территория, 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474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к постановлению Правительства Камчатского края</w:t>
      </w:r>
      <w:r w:rsidR="00474D04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23.06.2022 № 339-П «Об утверждении Порядка определения объе</w:t>
      </w:r>
      <w:r w:rsidR="005B118D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и условий предоставления из к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раевого бюджета в 2023 году субсидии автономной некоммерческой организации «Ресурсный центр добровольчества Камчатского края»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изложив пункт 3 части 6 в следующей редакции:</w:t>
      </w:r>
    </w:p>
    <w:p w:rsidR="00F7162F" w:rsidRPr="00AE7C6F" w:rsidRDefault="005B118D" w:rsidP="00F7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</w:t>
      </w:r>
      <w:r w:rsidR="00F7162F" w:rsidRPr="00AE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AE7C6F" w:rsidRDefault="00F7162F" w:rsidP="002F74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приложение к постановлению Правительства Камчатского края</w:t>
      </w:r>
      <w:r w:rsidR="005B118D"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29.04.2022 № 227-П «Об утверждении Порядка определения объема и</w:t>
      </w:r>
      <w:r w:rsidR="002F74E6"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в 2023 году из к</w:t>
      </w: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 изменение, изложив пункт 3 части 5 в следующей редакции:</w:t>
      </w:r>
    </w:p>
    <w:p w:rsidR="00F7162F" w:rsidRPr="00F7162F" w:rsidRDefault="002F74E6" w:rsidP="00F7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«3)</w:t>
      </w:r>
      <w:r w:rsidR="00F7162F" w:rsidRPr="00AE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F7162F" w:rsidRPr="00F7162F" w:rsidRDefault="00F7162F" w:rsidP="00F7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8F" w:rsidRPr="00033533" w:rsidRDefault="00673A8F" w:rsidP="00F7162F">
      <w:pPr>
        <w:ind w:firstLine="709"/>
      </w:pPr>
    </w:p>
    <w:sectPr w:rsidR="00673A8F" w:rsidRPr="00033533" w:rsidSect="00AE7C6F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6C" w:rsidRDefault="00EF296C" w:rsidP="0031799B">
      <w:pPr>
        <w:spacing w:after="0" w:line="240" w:lineRule="auto"/>
      </w:pPr>
      <w:r>
        <w:separator/>
      </w:r>
    </w:p>
  </w:endnote>
  <w:endnote w:type="continuationSeparator" w:id="0">
    <w:p w:rsidR="00EF296C" w:rsidRDefault="00EF296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6C" w:rsidRDefault="00EF296C" w:rsidP="0031799B">
      <w:pPr>
        <w:spacing w:after="0" w:line="240" w:lineRule="auto"/>
      </w:pPr>
      <w:r>
        <w:separator/>
      </w:r>
    </w:p>
  </w:footnote>
  <w:footnote w:type="continuationSeparator" w:id="0">
    <w:p w:rsidR="00EF296C" w:rsidRDefault="00EF296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76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7C6F" w:rsidRPr="00AE7C6F" w:rsidRDefault="00AE7C6F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AE7C6F">
          <w:rPr>
            <w:rFonts w:ascii="Times New Roman" w:hAnsi="Times New Roman" w:cs="Times New Roman"/>
            <w:sz w:val="28"/>
          </w:rPr>
          <w:fldChar w:fldCharType="begin"/>
        </w:r>
        <w:r w:rsidRPr="00AE7C6F">
          <w:rPr>
            <w:rFonts w:ascii="Times New Roman" w:hAnsi="Times New Roman" w:cs="Times New Roman"/>
            <w:sz w:val="28"/>
          </w:rPr>
          <w:instrText>PAGE   \* MERGEFORMAT</w:instrText>
        </w:r>
        <w:r w:rsidRPr="00AE7C6F">
          <w:rPr>
            <w:rFonts w:ascii="Times New Roman" w:hAnsi="Times New Roman" w:cs="Times New Roman"/>
            <w:sz w:val="28"/>
          </w:rPr>
          <w:fldChar w:fldCharType="separate"/>
        </w:r>
        <w:r w:rsidR="004B0D05">
          <w:rPr>
            <w:rFonts w:ascii="Times New Roman" w:hAnsi="Times New Roman" w:cs="Times New Roman"/>
            <w:noProof/>
            <w:sz w:val="28"/>
          </w:rPr>
          <w:t>10</w:t>
        </w:r>
        <w:r w:rsidRPr="00AE7C6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7C6F" w:rsidRDefault="00AE7C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E1A"/>
    <w:multiLevelType w:val="hybridMultilevel"/>
    <w:tmpl w:val="21FAE9E2"/>
    <w:lvl w:ilvl="0" w:tplc="715C6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6F3F72"/>
    <w:multiLevelType w:val="hybridMultilevel"/>
    <w:tmpl w:val="0B1EE808"/>
    <w:lvl w:ilvl="0" w:tplc="61E854DC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387DFE"/>
    <w:multiLevelType w:val="hybridMultilevel"/>
    <w:tmpl w:val="0C9ADAA4"/>
    <w:lvl w:ilvl="0" w:tplc="A476D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4C6B82"/>
    <w:multiLevelType w:val="hybridMultilevel"/>
    <w:tmpl w:val="214E33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42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83500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2F74E6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4D04"/>
    <w:rsid w:val="004B0D05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118D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E7C6F"/>
    <w:rsid w:val="00AF4409"/>
    <w:rsid w:val="00B11806"/>
    <w:rsid w:val="00B12F65"/>
    <w:rsid w:val="00B17A8B"/>
    <w:rsid w:val="00B413BA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08A8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296C"/>
    <w:rsid w:val="00EF524F"/>
    <w:rsid w:val="00F148B5"/>
    <w:rsid w:val="00F42F6B"/>
    <w:rsid w:val="00F46EC1"/>
    <w:rsid w:val="00F52709"/>
    <w:rsid w:val="00F63133"/>
    <w:rsid w:val="00F7162F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68AD"/>
  <w15:chartTrackingRefBased/>
  <w15:docId w15:val="{AB0B0873-2250-4A66-9EB7-51D85A8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71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99"/>
    <w:rsid w:val="00F7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96&amp;n=186862&amp;date=01.07.2022&amp;dst=10001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186862&amp;date=01.07.2022&amp;dst=100010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96&amp;n=186862&amp;date=01.07.2022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186862&amp;date=01.07.2022&amp;dst=100010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7C06-2D77-4115-9A8F-D323B12E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2021-10-13T05:03:00Z</cp:lastPrinted>
  <dcterms:created xsi:type="dcterms:W3CDTF">2023-04-12T01:23:00Z</dcterms:created>
  <dcterms:modified xsi:type="dcterms:W3CDTF">2023-04-12T03:10:00Z</dcterms:modified>
</cp:coreProperties>
</file>