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B60245" w:rsidRPr="008D13CF" w:rsidTr="00261DD8">
        <w:tc>
          <w:tcPr>
            <w:tcW w:w="5529" w:type="dxa"/>
          </w:tcPr>
          <w:p w:rsidR="0028055C" w:rsidRDefault="00002247" w:rsidP="00517D49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ежегодном краевом конкурсе «</w:t>
            </w:r>
            <w:r w:rsidRPr="00002247">
              <w:rPr>
                <w:bCs/>
                <w:szCs w:val="28"/>
              </w:rPr>
              <w:t>Лу</w:t>
            </w:r>
            <w:r>
              <w:rPr>
                <w:bCs/>
                <w:szCs w:val="28"/>
              </w:rPr>
              <w:t>чшая община коренных малочислен</w:t>
            </w:r>
            <w:r w:rsidRPr="00002247">
              <w:rPr>
                <w:bCs/>
                <w:szCs w:val="28"/>
              </w:rPr>
              <w:t>ных народов Севера, Сиб</w:t>
            </w:r>
            <w:r>
              <w:rPr>
                <w:bCs/>
                <w:szCs w:val="28"/>
              </w:rPr>
              <w:t>ири и Дальнего Востока</w:t>
            </w:r>
            <w:r w:rsidR="00F15C5B">
              <w:rPr>
                <w:bCs/>
                <w:szCs w:val="28"/>
              </w:rPr>
              <w:t xml:space="preserve"> Российской Федерации </w:t>
            </w:r>
            <w:r>
              <w:rPr>
                <w:bCs/>
                <w:szCs w:val="28"/>
              </w:rPr>
              <w:t>в Камчат</w:t>
            </w:r>
            <w:r w:rsidRPr="00002247">
              <w:rPr>
                <w:bCs/>
                <w:szCs w:val="28"/>
              </w:rPr>
              <w:t>ском крае»</w:t>
            </w:r>
          </w:p>
          <w:p w:rsidR="0028055C" w:rsidRPr="008D13CF" w:rsidRDefault="0028055C" w:rsidP="00517D49">
            <w:pPr>
              <w:jc w:val="both"/>
              <w:rPr>
                <w:szCs w:val="28"/>
              </w:rPr>
            </w:pPr>
          </w:p>
        </w:tc>
      </w:tr>
    </w:tbl>
    <w:p w:rsidR="00002247" w:rsidRDefault="00015A92" w:rsidP="0074322D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целях реализации </w:t>
      </w:r>
      <w:r w:rsidR="00002247" w:rsidRPr="00002247">
        <w:rPr>
          <w:szCs w:val="28"/>
        </w:rPr>
        <w:t>Указа Президента Российской Федерации от 19</w:t>
      </w:r>
      <w:r>
        <w:rPr>
          <w:szCs w:val="28"/>
        </w:rPr>
        <w:t>.12.2012</w:t>
      </w:r>
      <w:r w:rsidR="00002247" w:rsidRPr="00002247">
        <w:rPr>
          <w:szCs w:val="28"/>
        </w:rPr>
        <w:t xml:space="preserve"> </w:t>
      </w:r>
      <w:r w:rsidR="00002247">
        <w:rPr>
          <w:szCs w:val="28"/>
        </w:rPr>
        <w:t>№ 1666 «</w:t>
      </w:r>
      <w:r w:rsidR="00002247" w:rsidRPr="00002247">
        <w:rPr>
          <w:szCs w:val="28"/>
        </w:rPr>
        <w:t>О Стратегии государственной национальной политики Российской Ф</w:t>
      </w:r>
      <w:r w:rsidR="00002247">
        <w:rPr>
          <w:szCs w:val="28"/>
        </w:rPr>
        <w:t>едерации на период до 2025 года»</w:t>
      </w:r>
      <w:r w:rsidR="00F15C5B">
        <w:rPr>
          <w:szCs w:val="28"/>
        </w:rPr>
        <w:t xml:space="preserve">, </w:t>
      </w:r>
      <w:r w:rsidR="00002247" w:rsidRPr="00002247">
        <w:rPr>
          <w:szCs w:val="28"/>
        </w:rPr>
        <w:t>сохранения и по</w:t>
      </w:r>
      <w:r w:rsidR="00F15C5B">
        <w:rPr>
          <w:szCs w:val="28"/>
        </w:rPr>
        <w:t xml:space="preserve">пуляризации культурных традиций </w:t>
      </w:r>
      <w:r w:rsidR="00002247" w:rsidRPr="00002247">
        <w:rPr>
          <w:szCs w:val="28"/>
        </w:rPr>
        <w:t>коренных малочисленных народов Севера, Сибири и Дальнего Востока</w:t>
      </w:r>
      <w:r w:rsidR="00F15C5B">
        <w:rPr>
          <w:szCs w:val="28"/>
        </w:rPr>
        <w:t xml:space="preserve"> Российской Федерации</w:t>
      </w:r>
      <w:r w:rsidR="00002247" w:rsidRPr="00002247">
        <w:rPr>
          <w:szCs w:val="28"/>
        </w:rPr>
        <w:t>, проживающих на территории Камчатского края</w:t>
      </w:r>
      <w:r w:rsidR="00C924B3">
        <w:rPr>
          <w:szCs w:val="28"/>
        </w:rPr>
        <w:t xml:space="preserve">, взаимодействия </w:t>
      </w:r>
      <w:r w:rsidR="00C924B3" w:rsidRPr="00C924B3">
        <w:rPr>
          <w:szCs w:val="28"/>
        </w:rPr>
        <w:t xml:space="preserve">общин </w:t>
      </w:r>
      <w:r w:rsidR="00C924B3">
        <w:rPr>
          <w:szCs w:val="28"/>
        </w:rPr>
        <w:t xml:space="preserve">коренных </w:t>
      </w:r>
      <w:r w:rsidR="00C924B3" w:rsidRPr="00C924B3">
        <w:rPr>
          <w:szCs w:val="28"/>
        </w:rPr>
        <w:t xml:space="preserve">малочисленных народов с органами государственной власти </w:t>
      </w:r>
      <w:r w:rsidR="00BA01F6">
        <w:rPr>
          <w:szCs w:val="28"/>
        </w:rPr>
        <w:t xml:space="preserve">Камчатского края </w:t>
      </w:r>
      <w:r w:rsidR="00C924B3" w:rsidRPr="00C924B3">
        <w:rPr>
          <w:szCs w:val="28"/>
        </w:rPr>
        <w:t>и органами местного самоуправления</w:t>
      </w:r>
      <w:r w:rsidR="00C924B3">
        <w:rPr>
          <w:szCs w:val="28"/>
        </w:rPr>
        <w:t xml:space="preserve"> муниципальных образований в Камчатском крае</w:t>
      </w:r>
    </w:p>
    <w:p w:rsidR="00002247" w:rsidRDefault="00002247" w:rsidP="0074322D">
      <w:pPr>
        <w:suppressAutoHyphens/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924B3" w:rsidRPr="00C924B3" w:rsidRDefault="00C924B3" w:rsidP="00C924B3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20"/>
        <w:jc w:val="both"/>
      </w:pPr>
      <w:r w:rsidRPr="00C924B3">
        <w:t>Учр</w:t>
      </w:r>
      <w:r>
        <w:t xml:space="preserve">едить ежегодный краевой конкурс </w:t>
      </w:r>
      <w:r w:rsidRPr="00C924B3">
        <w:t>«Лучшая община коренных малочисленных народов Севера, Сибири и Дальнего Востока Российской Федерации в Камчатском крае»</w:t>
      </w:r>
      <w:r w:rsidR="00517D49">
        <w:t>.</w:t>
      </w:r>
    </w:p>
    <w:p w:rsidR="00C924B3" w:rsidRPr="00C924B3" w:rsidRDefault="00C924B3" w:rsidP="00C924B3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20"/>
        <w:jc w:val="both"/>
      </w:pPr>
      <w:r w:rsidRPr="00C924B3">
        <w:t>Утвердить Положение о</w:t>
      </w:r>
      <w:r>
        <w:t xml:space="preserve"> </w:t>
      </w:r>
      <w:r w:rsidR="00FE3305" w:rsidRPr="00FE3305">
        <w:t>ежегодн</w:t>
      </w:r>
      <w:r w:rsidR="00FE3305">
        <w:t>ом</w:t>
      </w:r>
      <w:r w:rsidR="00FE3305" w:rsidRPr="00FE3305">
        <w:t xml:space="preserve"> краево</w:t>
      </w:r>
      <w:r w:rsidR="00FE3305">
        <w:t>м</w:t>
      </w:r>
      <w:r w:rsidR="00FE3305" w:rsidRPr="00FE3305">
        <w:t xml:space="preserve"> конкурс</w:t>
      </w:r>
      <w:r w:rsidR="00FE3305">
        <w:t>е</w:t>
      </w:r>
      <w:r w:rsidR="00FE3305" w:rsidRPr="00FE3305">
        <w:t xml:space="preserve"> «Лучшая община коренных малочисленных народов Севера, Сибири и Дальнего Востока Российской Федерации в Камчатском крае»</w:t>
      </w:r>
      <w:r>
        <w:t xml:space="preserve"> </w:t>
      </w:r>
      <w:r w:rsidR="00517D49">
        <w:t xml:space="preserve">согласно приложению к настоящему </w:t>
      </w:r>
      <w:r w:rsidR="00301CDD">
        <w:t>п</w:t>
      </w:r>
      <w:r w:rsidR="00517D49">
        <w:t>остановлению.</w:t>
      </w:r>
    </w:p>
    <w:p w:rsidR="00CF296C" w:rsidRPr="00CF296C" w:rsidRDefault="00C924B3" w:rsidP="00CF296C">
      <w:pPr>
        <w:suppressAutoHyphens/>
        <w:adjustRightInd w:val="0"/>
        <w:ind w:firstLine="720"/>
        <w:jc w:val="both"/>
        <w:rPr>
          <w:szCs w:val="28"/>
        </w:rPr>
      </w:pPr>
      <w:r w:rsidRPr="00C924B3">
        <w:rPr>
          <w:szCs w:val="28"/>
        </w:rPr>
        <w:t xml:space="preserve">3. Настоящее </w:t>
      </w:r>
      <w:r w:rsidR="00301CDD">
        <w:rPr>
          <w:szCs w:val="28"/>
        </w:rPr>
        <w:t>п</w:t>
      </w:r>
      <w:r w:rsidRPr="00C924B3">
        <w:rPr>
          <w:szCs w:val="28"/>
        </w:rPr>
        <w:t xml:space="preserve">остановление вступает </w:t>
      </w:r>
      <w:r w:rsidR="00DC35C5">
        <w:rPr>
          <w:szCs w:val="28"/>
        </w:rPr>
        <w:t xml:space="preserve">в силу </w:t>
      </w:r>
      <w:r w:rsidRPr="00C924B3">
        <w:rPr>
          <w:szCs w:val="28"/>
        </w:rPr>
        <w:t xml:space="preserve">после дня его официального </w:t>
      </w:r>
      <w:r w:rsidR="00CF296C" w:rsidRPr="00C924B3">
        <w:rPr>
          <w:szCs w:val="28"/>
        </w:rPr>
        <w:t>опубликования</w:t>
      </w:r>
      <w:r w:rsidR="009E02D3">
        <w:rPr>
          <w:szCs w:val="28"/>
        </w:rPr>
        <w:t xml:space="preserve"> и распространяется на правоотношения, возникшие с 01.0</w:t>
      </w:r>
      <w:r w:rsidR="004033DD">
        <w:rPr>
          <w:szCs w:val="28"/>
        </w:rPr>
        <w:t>4</w:t>
      </w:r>
      <w:r w:rsidR="009E02D3">
        <w:rPr>
          <w:szCs w:val="28"/>
        </w:rPr>
        <w:t>.2021</w:t>
      </w:r>
      <w:r w:rsidR="00CF296C" w:rsidRPr="00CF296C">
        <w:rPr>
          <w:szCs w:val="28"/>
        </w:rPr>
        <w:t>.</w:t>
      </w:r>
    </w:p>
    <w:p w:rsidR="00517D49" w:rsidRDefault="00517D49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61DD8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3828"/>
        <w:gridCol w:w="1984"/>
      </w:tblGrid>
      <w:tr w:rsidR="00EB3439" w:rsidRPr="001E6FE1" w:rsidTr="00015A92">
        <w:trPr>
          <w:trHeight w:val="927"/>
        </w:trPr>
        <w:tc>
          <w:tcPr>
            <w:tcW w:w="3969" w:type="dxa"/>
            <w:shd w:val="clear" w:color="auto" w:fill="auto"/>
          </w:tcPr>
          <w:p w:rsidR="00EB3439" w:rsidRPr="00D871DE" w:rsidRDefault="00DB5C6D" w:rsidP="00D67FD0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B5C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  <w:r w:rsidR="00D67F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C6D"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  <w:r w:rsidR="00D6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C6D">
              <w:rPr>
                <w:rFonts w:ascii="Times New Roman" w:hAnsi="Times New Roman" w:cs="Times New Roman"/>
                <w:sz w:val="28"/>
                <w:szCs w:val="28"/>
              </w:rPr>
              <w:t>вице-губернатор Камчатского края</w:t>
            </w:r>
          </w:p>
        </w:tc>
        <w:tc>
          <w:tcPr>
            <w:tcW w:w="3828" w:type="dxa"/>
            <w:shd w:val="clear" w:color="auto" w:fill="auto"/>
          </w:tcPr>
          <w:p w:rsidR="00EB3439" w:rsidRPr="001E6FE1" w:rsidRDefault="00EB3439" w:rsidP="00963777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1984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015A92">
            <w:pPr>
              <w:adjustRightInd w:val="0"/>
              <w:ind w:right="-108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DC35C5" w:rsidRPr="00BF0F7C" w:rsidTr="00FE3305">
        <w:tc>
          <w:tcPr>
            <w:tcW w:w="5353" w:type="dxa"/>
          </w:tcPr>
          <w:p w:rsidR="00DC35C5" w:rsidRPr="00BF0F7C" w:rsidRDefault="00DC35C5" w:rsidP="00DC35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C35C5" w:rsidRPr="00BF0F7C" w:rsidRDefault="00DC35C5" w:rsidP="00DC35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C35C5" w:rsidRPr="006963B7" w:rsidRDefault="00DC35C5" w:rsidP="00DC35C5">
            <w:pPr>
              <w:rPr>
                <w:szCs w:val="28"/>
              </w:rPr>
            </w:pPr>
            <w:r w:rsidRPr="006963B7">
              <w:rPr>
                <w:rFonts w:eastAsia="Calibri"/>
                <w:szCs w:val="28"/>
                <w:lang w:eastAsia="en-US"/>
              </w:rPr>
              <w:t xml:space="preserve">Приложение к </w:t>
            </w:r>
            <w:r w:rsidR="00FE3305">
              <w:rPr>
                <w:rFonts w:eastAsia="Calibri"/>
                <w:szCs w:val="28"/>
                <w:lang w:eastAsia="en-US"/>
              </w:rPr>
              <w:t>постановлению</w:t>
            </w:r>
            <w:r w:rsidRPr="006963B7"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szCs w:val="28"/>
                <w:lang w:eastAsia="en-US"/>
              </w:rPr>
              <w:t>Правительства</w:t>
            </w:r>
            <w:r w:rsidRPr="006963B7">
              <w:rPr>
                <w:rFonts w:eastAsia="Calibri"/>
                <w:szCs w:val="28"/>
                <w:lang w:eastAsia="en-US"/>
              </w:rPr>
              <w:t xml:space="preserve"> Камчатского края                                                                            </w:t>
            </w:r>
          </w:p>
          <w:p w:rsidR="00DC35C5" w:rsidRDefault="00DC35C5" w:rsidP="00DC35C5">
            <w:pPr>
              <w:rPr>
                <w:sz w:val="20"/>
                <w:szCs w:val="20"/>
              </w:rPr>
            </w:pPr>
            <w:r w:rsidRPr="0031799B">
              <w:t>[</w:t>
            </w:r>
            <w:r w:rsidRPr="0031799B">
              <w:rPr>
                <w:color w:val="C0C0C0"/>
              </w:rPr>
              <w:t>Д</w:t>
            </w:r>
            <w:r w:rsidRPr="0024385A">
              <w:rPr>
                <w:color w:val="C0C0C0"/>
                <w:sz w:val="20"/>
                <w:szCs w:val="20"/>
              </w:rPr>
              <w:t>ата регистрации</w:t>
            </w:r>
            <w:r w:rsidRPr="0031799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rPr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t>[</w:t>
            </w:r>
            <w:r w:rsidRPr="0031799B">
              <w:rPr>
                <w:color w:val="C0C0C0"/>
              </w:rPr>
              <w:t>Н</w:t>
            </w:r>
            <w:r w:rsidRPr="00812B9A">
              <w:rPr>
                <w:color w:val="C0C0C0"/>
                <w:sz w:val="18"/>
                <w:szCs w:val="18"/>
              </w:rPr>
              <w:t>омер документа</w:t>
            </w:r>
            <w:r w:rsidRPr="0031799B">
              <w:rPr>
                <w:sz w:val="20"/>
                <w:szCs w:val="20"/>
              </w:rPr>
              <w:t>]</w:t>
            </w:r>
          </w:p>
          <w:p w:rsidR="00DC35C5" w:rsidRPr="006963B7" w:rsidRDefault="00DC35C5" w:rsidP="00DC35C5">
            <w:pPr>
              <w:rPr>
                <w:szCs w:val="28"/>
              </w:rPr>
            </w:pPr>
          </w:p>
        </w:tc>
      </w:tr>
    </w:tbl>
    <w:p w:rsidR="005F2FB7" w:rsidRDefault="005F2FB7" w:rsidP="0075067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Положение </w:t>
      </w:r>
    </w:p>
    <w:p w:rsidR="005F2FB7" w:rsidRDefault="005F2FB7" w:rsidP="0075067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 ежегодном краевом конкурсе </w:t>
      </w:r>
    </w:p>
    <w:p w:rsidR="00750670" w:rsidRDefault="005F2FB7" w:rsidP="0075067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«</w:t>
      </w:r>
      <w:r w:rsidRPr="007F02B2">
        <w:rPr>
          <w:bCs/>
        </w:rPr>
        <w:t>Лучшая община коренных малочисленных народов Севера, Сибири и Дальнего Востока</w:t>
      </w:r>
      <w:r>
        <w:rPr>
          <w:bCs/>
        </w:rPr>
        <w:t xml:space="preserve"> Российской Федерации</w:t>
      </w:r>
      <w:r w:rsidRPr="007F02B2">
        <w:rPr>
          <w:bCs/>
        </w:rPr>
        <w:t xml:space="preserve"> в Камчатском крае</w:t>
      </w:r>
      <w:r>
        <w:rPr>
          <w:bCs/>
        </w:rPr>
        <w:t>»</w:t>
      </w:r>
    </w:p>
    <w:p w:rsidR="005F2FB7" w:rsidRDefault="005F2FB7" w:rsidP="007F02B2">
      <w:pPr>
        <w:autoSpaceDE w:val="0"/>
        <w:autoSpaceDN w:val="0"/>
        <w:adjustRightInd w:val="0"/>
        <w:jc w:val="center"/>
        <w:rPr>
          <w:bCs/>
        </w:rPr>
      </w:pPr>
    </w:p>
    <w:p w:rsidR="009B1061" w:rsidRPr="00395610" w:rsidRDefault="00395610" w:rsidP="0039561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1. </w:t>
      </w:r>
      <w:r w:rsidR="009B1061" w:rsidRPr="00395610">
        <w:rPr>
          <w:bCs/>
        </w:rPr>
        <w:t>Общие положения</w:t>
      </w:r>
    </w:p>
    <w:p w:rsidR="005F2FB7" w:rsidRDefault="005F2FB7" w:rsidP="007F02B2">
      <w:pPr>
        <w:autoSpaceDE w:val="0"/>
        <w:autoSpaceDN w:val="0"/>
        <w:adjustRightInd w:val="0"/>
        <w:jc w:val="center"/>
        <w:rPr>
          <w:bCs/>
        </w:rPr>
      </w:pPr>
    </w:p>
    <w:p w:rsidR="005F2FB7" w:rsidRPr="00B87FEE" w:rsidRDefault="00B87FEE" w:rsidP="00B87F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sub_11"/>
      <w:r>
        <w:rPr>
          <w:rFonts w:eastAsia="Calibri"/>
        </w:rPr>
        <w:t xml:space="preserve">1.1. </w:t>
      </w:r>
      <w:r w:rsidR="005F2FB7" w:rsidRPr="00B87FEE">
        <w:rPr>
          <w:rFonts w:eastAsia="Calibri"/>
        </w:rPr>
        <w:t xml:space="preserve">Настоящее </w:t>
      </w:r>
      <w:r w:rsidR="00B23903">
        <w:rPr>
          <w:rFonts w:eastAsia="Calibri"/>
        </w:rPr>
        <w:t>П</w:t>
      </w:r>
      <w:r w:rsidR="005F2FB7" w:rsidRPr="00B87FEE">
        <w:rPr>
          <w:rFonts w:eastAsia="Calibri"/>
        </w:rPr>
        <w:t xml:space="preserve">оложение определяет порядок организации и проведения ежегодного краевого конкурса </w:t>
      </w:r>
      <w:r w:rsidR="005F2FB7" w:rsidRPr="005F2FB7">
        <w:t>«Лучшая община коренных малочисленных народов Севера, Сибири и Дальнего Востока</w:t>
      </w:r>
      <w:r w:rsidR="005F2FB7">
        <w:t xml:space="preserve"> Российской Федерации</w:t>
      </w:r>
      <w:r w:rsidR="005F2FB7" w:rsidRPr="005F2FB7">
        <w:t xml:space="preserve"> в Камчатском крае» </w:t>
      </w:r>
      <w:r w:rsidR="005F2FB7" w:rsidRPr="00B87FEE">
        <w:rPr>
          <w:rFonts w:eastAsia="Calibri"/>
        </w:rPr>
        <w:t>(далее – Конкурс).</w:t>
      </w:r>
    </w:p>
    <w:p w:rsidR="005F2FB7" w:rsidRPr="00B87FEE" w:rsidRDefault="00B87FEE" w:rsidP="00B87F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7FEE">
        <w:rPr>
          <w:rFonts w:eastAsia="Calibri"/>
        </w:rPr>
        <w:t>1.</w:t>
      </w:r>
      <w:r>
        <w:rPr>
          <w:rFonts w:eastAsia="Calibri"/>
        </w:rPr>
        <w:t xml:space="preserve">2. </w:t>
      </w:r>
      <w:r w:rsidR="005F2FB7" w:rsidRPr="00B87FEE">
        <w:rPr>
          <w:rFonts w:eastAsia="Calibri"/>
        </w:rPr>
        <w:t>Целью проведения Конкурса является сохранение и популяри</w:t>
      </w:r>
      <w:r w:rsidR="001906E5" w:rsidRPr="00B87FEE">
        <w:rPr>
          <w:rFonts w:eastAsia="Calibri"/>
        </w:rPr>
        <w:t xml:space="preserve">зация </w:t>
      </w:r>
      <w:r w:rsidR="007A548C">
        <w:rPr>
          <w:rFonts w:eastAsia="Calibri"/>
        </w:rPr>
        <w:t>традиционной хозяйственной деятельности и традиционного образа жизни</w:t>
      </w:r>
      <w:r w:rsidR="001906E5" w:rsidRPr="00B87FEE">
        <w:rPr>
          <w:rFonts w:eastAsia="Calibri"/>
        </w:rPr>
        <w:t xml:space="preserve"> </w:t>
      </w:r>
      <w:r w:rsidR="005F2FB7" w:rsidRPr="00B87FEE">
        <w:rPr>
          <w:rFonts w:eastAsia="Calibri"/>
        </w:rPr>
        <w:t>коренных малочисленных народов Севера, Сибири и Дальнего Востока</w:t>
      </w:r>
      <w:r w:rsidR="001906E5" w:rsidRPr="00B87FEE">
        <w:rPr>
          <w:rFonts w:eastAsia="Calibri"/>
        </w:rPr>
        <w:t xml:space="preserve"> Российской Федерации</w:t>
      </w:r>
      <w:r w:rsidR="005F2FB7" w:rsidRPr="00B87FEE">
        <w:rPr>
          <w:rFonts w:eastAsia="Calibri"/>
        </w:rPr>
        <w:t>, проживающих</w:t>
      </w:r>
      <w:r w:rsidR="001906E5" w:rsidRPr="00B87FEE">
        <w:rPr>
          <w:rFonts w:eastAsia="Calibri"/>
        </w:rPr>
        <w:t xml:space="preserve"> </w:t>
      </w:r>
      <w:r w:rsidR="000D31D5">
        <w:rPr>
          <w:rFonts w:eastAsia="Calibri"/>
        </w:rPr>
        <w:t>в</w:t>
      </w:r>
      <w:r w:rsidR="001906E5" w:rsidRPr="00B87FEE">
        <w:rPr>
          <w:rFonts w:eastAsia="Calibri"/>
        </w:rPr>
        <w:t xml:space="preserve"> Камчатско</w:t>
      </w:r>
      <w:r w:rsidR="000D31D5">
        <w:rPr>
          <w:rFonts w:eastAsia="Calibri"/>
        </w:rPr>
        <w:t>м</w:t>
      </w:r>
      <w:r w:rsidR="001906E5" w:rsidRPr="00B87FEE">
        <w:rPr>
          <w:rFonts w:eastAsia="Calibri"/>
        </w:rPr>
        <w:t xml:space="preserve"> кра</w:t>
      </w:r>
      <w:r w:rsidR="000D31D5">
        <w:rPr>
          <w:rFonts w:eastAsia="Calibri"/>
        </w:rPr>
        <w:t>е</w:t>
      </w:r>
      <w:r w:rsidR="00301CDD">
        <w:rPr>
          <w:rFonts w:eastAsia="Calibri"/>
        </w:rPr>
        <w:t xml:space="preserve"> </w:t>
      </w:r>
      <w:r w:rsidR="00301CDD" w:rsidRPr="00301CDD">
        <w:rPr>
          <w:rFonts w:eastAsia="Calibri"/>
        </w:rPr>
        <w:t>(далее –</w:t>
      </w:r>
      <w:r w:rsidR="00301CDD">
        <w:rPr>
          <w:rFonts w:eastAsia="Calibri"/>
        </w:rPr>
        <w:t xml:space="preserve"> </w:t>
      </w:r>
      <w:r w:rsidR="00301CDD" w:rsidRPr="00301CDD">
        <w:rPr>
          <w:rFonts w:eastAsia="Calibri"/>
        </w:rPr>
        <w:t>коренные малочисленные народы).</w:t>
      </w:r>
    </w:p>
    <w:p w:rsidR="005F2FB7" w:rsidRDefault="005F2FB7" w:rsidP="005F2FB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2FB7">
        <w:rPr>
          <w:rFonts w:eastAsia="Calibri"/>
          <w:szCs w:val="28"/>
        </w:rPr>
        <w:t>1.</w:t>
      </w:r>
      <w:r w:rsidR="001906E5">
        <w:rPr>
          <w:rFonts w:eastAsia="Calibri"/>
          <w:szCs w:val="28"/>
        </w:rPr>
        <w:t>3</w:t>
      </w:r>
      <w:r w:rsidRPr="005F2FB7">
        <w:rPr>
          <w:rFonts w:eastAsia="Calibri"/>
          <w:szCs w:val="28"/>
        </w:rPr>
        <w:t xml:space="preserve">. </w:t>
      </w:r>
      <w:r w:rsidR="001906E5">
        <w:rPr>
          <w:rFonts w:eastAsia="Calibri"/>
          <w:szCs w:val="28"/>
        </w:rPr>
        <w:t>Задачами проведения Конкурса являются:</w:t>
      </w:r>
    </w:p>
    <w:bookmarkEnd w:id="0"/>
    <w:p w:rsidR="005F2FB7" w:rsidRPr="00B87FEE" w:rsidRDefault="00B87FEE" w:rsidP="00B87F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="001906E5" w:rsidRPr="00B87FEE">
        <w:rPr>
          <w:rFonts w:eastAsia="Calibri"/>
        </w:rPr>
        <w:t xml:space="preserve">выявление и </w:t>
      </w:r>
      <w:r w:rsidR="005F2FB7" w:rsidRPr="00B87FEE">
        <w:rPr>
          <w:rFonts w:eastAsia="Calibri"/>
        </w:rPr>
        <w:t xml:space="preserve">поощрение активных общин </w:t>
      </w:r>
      <w:r w:rsidR="001906E5" w:rsidRPr="00B87FEE">
        <w:rPr>
          <w:rFonts w:eastAsia="Calibri"/>
        </w:rPr>
        <w:t xml:space="preserve">коренных </w:t>
      </w:r>
      <w:r w:rsidR="005F2FB7" w:rsidRPr="00B87FEE">
        <w:rPr>
          <w:rFonts w:eastAsia="Calibri"/>
        </w:rPr>
        <w:t>малочисленных народов в Камчатском крае;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активизация деятельности общин КМНС, ведущих традиционное природопользование в сельской местности;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поддержка местной инициативы, направленной на развитие нетрадиционной для северных народов аграрной деятельности (растениеводство и животноводство);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улучшение взаимодействия с общественными формированиями в вопросах решения проблем КМНС;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трудоустройство представителей КМНС;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улучшение социально-бытовых условий семей - представителей КМНС;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улучшение социально-экономического положения КМНС;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повышение качества их жизни, укрепление социальной защищенности;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повышение доступа КМНС к образовательным услугам;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повышение уровня и качества профессионального обучения кадров для национальных школ и других образовательных организаций;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сохранение и развитие этнической культуры и языка КМНС, проживающих в Магаданской области;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повышение роли КМНС в экономической и социальной жизни региона;</w:t>
      </w:r>
    </w:p>
    <w:p w:rsidR="005F2FB7" w:rsidRPr="007B2A4B" w:rsidRDefault="005F2FB7" w:rsidP="005F2FB7">
      <w:pPr>
        <w:numPr>
          <w:ilvl w:val="0"/>
          <w:numId w:val="4"/>
        </w:numPr>
        <w:spacing w:before="100" w:beforeAutospacing="1" w:after="100" w:afterAutospacing="1"/>
        <w:ind w:firstLine="709"/>
        <w:rPr>
          <w:rFonts w:ascii="Helvetica" w:hAnsi="Helvetica" w:cs="Arial"/>
          <w:vanish/>
          <w:color w:val="333333"/>
          <w:sz w:val="21"/>
          <w:szCs w:val="21"/>
        </w:rPr>
      </w:pPr>
      <w:r w:rsidRPr="007B2A4B">
        <w:rPr>
          <w:rFonts w:ascii="Helvetica" w:hAnsi="Helvetica" w:cs="Arial"/>
          <w:vanish/>
          <w:color w:val="333333"/>
          <w:sz w:val="21"/>
          <w:szCs w:val="21"/>
        </w:rPr>
        <w:t>поддержка инициативы, направленной на совершенствование нормативно-правовой базы, регулирующей положение КМНС в современных социально-экономических условиях.</w:t>
      </w:r>
    </w:p>
    <w:p w:rsidR="005F2FB7" w:rsidRPr="00FE49C0" w:rsidRDefault="00B87FEE" w:rsidP="00B87FE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="005F2FB7" w:rsidRPr="00FE49C0">
        <w:rPr>
          <w:rFonts w:eastAsia="Calibri"/>
        </w:rPr>
        <w:t xml:space="preserve">стимулирование и содействие деятельности общин </w:t>
      </w:r>
      <w:r w:rsidR="001906E5" w:rsidRPr="00FE49C0">
        <w:rPr>
          <w:rFonts w:eastAsia="Calibri"/>
        </w:rPr>
        <w:t xml:space="preserve">коренных </w:t>
      </w:r>
      <w:r w:rsidR="005F2FB7" w:rsidRPr="00FE49C0">
        <w:rPr>
          <w:rFonts w:eastAsia="Calibri"/>
        </w:rPr>
        <w:t>малочисленных народов, ведущих традиционную хозяйственную деятельность и природопользование;</w:t>
      </w:r>
    </w:p>
    <w:p w:rsidR="005F2FB7" w:rsidRPr="00B87FEE" w:rsidRDefault="00B87FEE" w:rsidP="00B87F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="005F2FB7" w:rsidRPr="00B87FEE">
        <w:rPr>
          <w:rFonts w:eastAsia="Calibri"/>
        </w:rPr>
        <w:t xml:space="preserve">совершенствование взаимодействия органов </w:t>
      </w:r>
      <w:r w:rsidR="001906E5" w:rsidRPr="00B87FEE">
        <w:rPr>
          <w:rFonts w:eastAsia="Calibri"/>
        </w:rPr>
        <w:t xml:space="preserve">государственной </w:t>
      </w:r>
      <w:r w:rsidR="005F2FB7" w:rsidRPr="00B87FEE">
        <w:rPr>
          <w:rFonts w:eastAsia="Calibri"/>
        </w:rPr>
        <w:t xml:space="preserve">власти </w:t>
      </w:r>
      <w:r w:rsidR="001906E5" w:rsidRPr="00B87FEE">
        <w:rPr>
          <w:rFonts w:eastAsia="Calibri"/>
        </w:rPr>
        <w:t>Камчатского края и органов местного самоуправления муниципальных образований в Камчатском крае с</w:t>
      </w:r>
      <w:r w:rsidR="001906E5" w:rsidRPr="001906E5">
        <w:t xml:space="preserve"> </w:t>
      </w:r>
      <w:r w:rsidR="001906E5" w:rsidRPr="00B87FEE">
        <w:rPr>
          <w:rFonts w:eastAsia="Calibri"/>
        </w:rPr>
        <w:t xml:space="preserve">общинами коренных малочисленных народов </w:t>
      </w:r>
      <w:r w:rsidR="005F2FB7" w:rsidRPr="00B87FEE">
        <w:rPr>
          <w:rFonts w:eastAsia="Calibri"/>
        </w:rPr>
        <w:t xml:space="preserve">в вопросах </w:t>
      </w:r>
      <w:r w:rsidR="001906E5" w:rsidRPr="00B87FEE">
        <w:rPr>
          <w:rFonts w:eastAsia="Calibri"/>
        </w:rPr>
        <w:t xml:space="preserve">их </w:t>
      </w:r>
      <w:r w:rsidR="005F2FB7" w:rsidRPr="00B87FEE">
        <w:rPr>
          <w:rFonts w:eastAsia="Calibri"/>
        </w:rPr>
        <w:t>экономического развития;</w:t>
      </w:r>
    </w:p>
    <w:p w:rsidR="005F2FB7" w:rsidRPr="00B87FEE" w:rsidRDefault="00B87FEE" w:rsidP="00B87FEE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5F2FB7" w:rsidRPr="00B87FEE">
        <w:rPr>
          <w:rFonts w:eastAsia="Calibri"/>
        </w:rPr>
        <w:t xml:space="preserve">сохранение и развитие традиционной культуры </w:t>
      </w:r>
      <w:r w:rsidR="001906E5" w:rsidRPr="00B87FEE">
        <w:rPr>
          <w:rFonts w:eastAsia="Calibri"/>
        </w:rPr>
        <w:t xml:space="preserve">коренных </w:t>
      </w:r>
      <w:r w:rsidR="005F2FB7" w:rsidRPr="00B87FEE">
        <w:rPr>
          <w:rFonts w:eastAsia="Calibri"/>
        </w:rPr>
        <w:t>малочисленных народов, проживающих в Камчатском крае;</w:t>
      </w:r>
    </w:p>
    <w:p w:rsidR="005F2FB7" w:rsidRDefault="00B87FEE" w:rsidP="00B87FE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5) </w:t>
      </w:r>
      <w:r w:rsidR="005F2FB7" w:rsidRPr="007B2A4B">
        <w:rPr>
          <w:rFonts w:eastAsia="Calibri"/>
          <w:szCs w:val="28"/>
        </w:rPr>
        <w:t>повышен</w:t>
      </w:r>
      <w:r w:rsidR="005F2FB7">
        <w:rPr>
          <w:rFonts w:eastAsia="Calibri"/>
          <w:szCs w:val="28"/>
        </w:rPr>
        <w:t xml:space="preserve">ие роли </w:t>
      </w:r>
      <w:r w:rsidR="005F2FB7" w:rsidRPr="007B2A4B">
        <w:rPr>
          <w:rFonts w:eastAsia="Calibri"/>
          <w:szCs w:val="28"/>
        </w:rPr>
        <w:t xml:space="preserve">общин </w:t>
      </w:r>
      <w:r w:rsidR="0065494F">
        <w:rPr>
          <w:rFonts w:eastAsia="Calibri"/>
          <w:szCs w:val="28"/>
        </w:rPr>
        <w:t xml:space="preserve">коренных </w:t>
      </w:r>
      <w:r w:rsidR="005F2FB7" w:rsidRPr="007B2A4B">
        <w:rPr>
          <w:rFonts w:eastAsia="Calibri"/>
          <w:szCs w:val="28"/>
        </w:rPr>
        <w:t>малочисленных народов в экономической и социальной жизни Камчатског</w:t>
      </w:r>
      <w:r w:rsidR="0065494F">
        <w:rPr>
          <w:rFonts w:eastAsia="Calibri"/>
          <w:szCs w:val="28"/>
        </w:rPr>
        <w:t>о края.</w:t>
      </w:r>
    </w:p>
    <w:p w:rsidR="0065494F" w:rsidRPr="00B87FEE" w:rsidRDefault="00B87FEE" w:rsidP="00B87F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1.4. </w:t>
      </w:r>
      <w:r w:rsidR="0065494F" w:rsidRPr="00B87FEE">
        <w:rPr>
          <w:rFonts w:eastAsia="Calibri"/>
        </w:rPr>
        <w:t>Организационно-техническое обеспечение проведения Конкурса осуществляется Министерством развития гражданского общества, молодежи и информационной политики Камчатского края (далее – Министерство).</w:t>
      </w:r>
    </w:p>
    <w:p w:rsidR="0065494F" w:rsidRPr="005D44FF" w:rsidRDefault="005D44FF" w:rsidP="005D44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1.5. </w:t>
      </w:r>
      <w:r w:rsidR="006A6261" w:rsidRPr="005D44FF">
        <w:rPr>
          <w:rFonts w:eastAsia="Calibri"/>
        </w:rPr>
        <w:t>Информация о проведении Конкурса размещается на официальном сайте исполнительных органов государственной власти Камчатского края в сети Интернет.</w:t>
      </w:r>
    </w:p>
    <w:p w:rsidR="006A6261" w:rsidRDefault="006A6261" w:rsidP="006A6261">
      <w:pPr>
        <w:pStyle w:val="ac"/>
        <w:rPr>
          <w:rFonts w:eastAsia="Calibri"/>
        </w:rPr>
      </w:pPr>
    </w:p>
    <w:p w:rsidR="009B1061" w:rsidRPr="00EA103B" w:rsidRDefault="00EA103B" w:rsidP="00EA103B">
      <w:pPr>
        <w:jc w:val="center"/>
        <w:rPr>
          <w:rFonts w:eastAsia="Calibri"/>
        </w:rPr>
      </w:pPr>
      <w:r>
        <w:rPr>
          <w:rFonts w:eastAsia="Calibri"/>
        </w:rPr>
        <w:t xml:space="preserve">2. </w:t>
      </w:r>
      <w:r w:rsidR="009B1061" w:rsidRPr="00EA103B">
        <w:rPr>
          <w:rFonts w:eastAsia="Calibri"/>
        </w:rPr>
        <w:t xml:space="preserve">Участники </w:t>
      </w:r>
      <w:r>
        <w:rPr>
          <w:rFonts w:eastAsia="Calibri"/>
        </w:rPr>
        <w:t xml:space="preserve">и номинации </w:t>
      </w:r>
      <w:r w:rsidR="009B1061" w:rsidRPr="00EA103B">
        <w:rPr>
          <w:rFonts w:eastAsia="Calibri"/>
        </w:rPr>
        <w:t>Конкурса</w:t>
      </w:r>
    </w:p>
    <w:p w:rsidR="009B1061" w:rsidRDefault="009B1061" w:rsidP="006A6261">
      <w:pPr>
        <w:pStyle w:val="ac"/>
        <w:rPr>
          <w:rFonts w:eastAsia="Calibri"/>
        </w:rPr>
      </w:pPr>
    </w:p>
    <w:p w:rsidR="00D67FD0" w:rsidRPr="00EA103B" w:rsidRDefault="00EA103B" w:rsidP="00EA103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 </w:t>
      </w:r>
      <w:r w:rsidR="00D67FD0" w:rsidRPr="00EA103B">
        <w:rPr>
          <w:rFonts w:eastAsia="Calibri"/>
        </w:rPr>
        <w:t>В Конкурсе имеют право принимать участие некоммерческие организации, отвечающие следующим критериям:</w:t>
      </w:r>
      <w:r w:rsidR="00225264">
        <w:rPr>
          <w:rFonts w:eastAsia="Calibri"/>
        </w:rPr>
        <w:t xml:space="preserve"> </w:t>
      </w:r>
    </w:p>
    <w:p w:rsidR="00D67FD0" w:rsidRDefault="00D67FD0" w:rsidP="00D92C36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="00D92C36">
        <w:rPr>
          <w:rFonts w:eastAsia="Calibri"/>
        </w:rPr>
        <w:t>созданные в организационно-</w:t>
      </w:r>
      <w:r>
        <w:rPr>
          <w:rFonts w:eastAsia="Calibri"/>
        </w:rPr>
        <w:t xml:space="preserve">правовой форме </w:t>
      </w:r>
      <w:r w:rsidR="00D92C36">
        <w:rPr>
          <w:rFonts w:eastAsia="Calibri"/>
        </w:rPr>
        <w:t>«</w:t>
      </w:r>
      <w:r w:rsidR="00D92C36" w:rsidRPr="00D92C36">
        <w:rPr>
          <w:rFonts w:eastAsia="Calibri"/>
        </w:rPr>
        <w:t>общин</w:t>
      </w:r>
      <w:r w:rsidR="00300589">
        <w:rPr>
          <w:rFonts w:eastAsia="Calibri"/>
        </w:rPr>
        <w:t>ы</w:t>
      </w:r>
      <w:r w:rsidR="00D92C36" w:rsidRPr="00D92C36">
        <w:rPr>
          <w:rFonts w:eastAsia="Calibri"/>
        </w:rPr>
        <w:t xml:space="preserve"> </w:t>
      </w:r>
      <w:r w:rsidR="00D92C36">
        <w:rPr>
          <w:rFonts w:eastAsia="Calibri"/>
        </w:rPr>
        <w:t xml:space="preserve">коренных </w:t>
      </w:r>
      <w:r w:rsidR="00D92C36" w:rsidRPr="00D92C36">
        <w:rPr>
          <w:rFonts w:eastAsia="Calibri"/>
        </w:rPr>
        <w:t>малочисленных народов</w:t>
      </w:r>
      <w:r w:rsidR="00D92C36">
        <w:rPr>
          <w:rFonts w:eastAsia="Calibri"/>
        </w:rPr>
        <w:t>»</w:t>
      </w:r>
      <w:r w:rsidR="00D92C36" w:rsidRPr="00D92C36">
        <w:rPr>
          <w:rFonts w:eastAsia="Calibri"/>
        </w:rPr>
        <w:t xml:space="preserve"> </w:t>
      </w:r>
      <w:r w:rsidR="00D92C36">
        <w:rPr>
          <w:rFonts w:eastAsia="Calibri"/>
        </w:rPr>
        <w:t>–</w:t>
      </w:r>
      <w:r w:rsidR="00D92C36" w:rsidRPr="00D92C36">
        <w:rPr>
          <w:rFonts w:eastAsia="Calibri"/>
        </w:rPr>
        <w:t xml:space="preserve"> форм</w:t>
      </w:r>
      <w:r w:rsidR="00300589">
        <w:rPr>
          <w:rFonts w:eastAsia="Calibri"/>
        </w:rPr>
        <w:t>ы</w:t>
      </w:r>
      <w:r w:rsidR="00D92C36" w:rsidRPr="00D92C36">
        <w:rPr>
          <w:rFonts w:eastAsia="Calibri"/>
        </w:rPr>
        <w:t xml:space="preserve"> самоорганизации лиц, относящихся к </w:t>
      </w:r>
      <w:r w:rsidR="00D92C36">
        <w:rPr>
          <w:rFonts w:eastAsia="Calibri"/>
        </w:rPr>
        <w:t xml:space="preserve">коренным </w:t>
      </w:r>
      <w:r w:rsidR="00D92C36" w:rsidRPr="00D92C36">
        <w:rPr>
          <w:rFonts w:eastAsia="Calibri"/>
        </w:rPr>
        <w:t>малочисленным народам и объединяемых по кровнородственному (семья, род) и (или) территориально-соседскому признакам, создаваемые в целях защиты их исконной среды обитания, сохранения и развития традиционных образа жизни, хозяйственной деятельности, промыслов и культуры</w:t>
      </w:r>
      <w:r w:rsidR="007F686A">
        <w:rPr>
          <w:rFonts w:eastAsia="Calibri"/>
        </w:rPr>
        <w:t xml:space="preserve"> (далее – общины)</w:t>
      </w:r>
      <w:r w:rsidR="00D92C36" w:rsidRPr="00D92C36">
        <w:rPr>
          <w:rFonts w:eastAsia="Calibri"/>
        </w:rPr>
        <w:t>;</w:t>
      </w:r>
    </w:p>
    <w:p w:rsidR="00D67FD0" w:rsidRDefault="00D92C36" w:rsidP="00D92C36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- зарегистрированные в установленном законом порядке и осуществляющие на территории Камчатского края в соответствии со своими учредительными</w:t>
      </w:r>
      <w:r w:rsidR="00394B58">
        <w:rPr>
          <w:rFonts w:eastAsia="Calibri"/>
        </w:rPr>
        <w:t xml:space="preserve"> документами виды деятельности, </w:t>
      </w:r>
      <w:r>
        <w:rPr>
          <w:rFonts w:eastAsia="Calibri"/>
        </w:rPr>
        <w:t>предусмотренны</w:t>
      </w:r>
      <w:r w:rsidR="00394B58">
        <w:rPr>
          <w:rFonts w:eastAsia="Calibri"/>
        </w:rPr>
        <w:t xml:space="preserve">е действующим законодательством </w:t>
      </w:r>
      <w:r>
        <w:rPr>
          <w:rFonts w:eastAsia="Calibri"/>
        </w:rPr>
        <w:t>об общинах коренных малочисленных народов.</w:t>
      </w:r>
    </w:p>
    <w:p w:rsidR="00D67FD0" w:rsidRDefault="00EA103B" w:rsidP="00EA103B">
      <w:pPr>
        <w:pStyle w:val="ac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2.2. </w:t>
      </w:r>
      <w:r w:rsidR="00D67FD0" w:rsidRPr="00D67FD0">
        <w:rPr>
          <w:rFonts w:eastAsia="Calibri"/>
          <w:color w:val="000000"/>
          <w:lang w:eastAsia="en-US"/>
        </w:rPr>
        <w:t xml:space="preserve">Участниками </w:t>
      </w:r>
      <w:r w:rsidR="00D92C36">
        <w:rPr>
          <w:rFonts w:eastAsia="Calibri"/>
          <w:color w:val="000000"/>
          <w:lang w:eastAsia="en-US"/>
        </w:rPr>
        <w:t>К</w:t>
      </w:r>
      <w:r w:rsidR="00D67FD0" w:rsidRPr="00D67FD0">
        <w:rPr>
          <w:rFonts w:eastAsia="Calibri"/>
          <w:color w:val="000000"/>
          <w:lang w:eastAsia="en-US"/>
        </w:rPr>
        <w:t>онкурса не могут быть:</w:t>
      </w:r>
    </w:p>
    <w:p w:rsidR="00D67FD0" w:rsidRPr="00D67FD0" w:rsidRDefault="00D67FD0" w:rsidP="00D92C36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67FD0">
        <w:rPr>
          <w:rFonts w:eastAsia="Calibri"/>
          <w:color w:val="000000"/>
          <w:szCs w:val="28"/>
          <w:lang w:eastAsia="en-US"/>
        </w:rPr>
        <w:t>1) физические лица</w:t>
      </w:r>
      <w:r w:rsidR="007F686A">
        <w:rPr>
          <w:rFonts w:eastAsia="Calibri"/>
          <w:color w:val="000000"/>
          <w:szCs w:val="28"/>
          <w:lang w:eastAsia="en-US"/>
        </w:rPr>
        <w:t>, самозанятые и индивидуальные предприниматели</w:t>
      </w:r>
      <w:r w:rsidRPr="00D67FD0">
        <w:rPr>
          <w:rFonts w:eastAsia="Calibri"/>
          <w:color w:val="000000"/>
          <w:szCs w:val="28"/>
          <w:lang w:eastAsia="en-US"/>
        </w:rPr>
        <w:t>;</w:t>
      </w:r>
    </w:p>
    <w:p w:rsidR="00D67FD0" w:rsidRPr="00D67FD0" w:rsidRDefault="00D67FD0" w:rsidP="00D92C36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67FD0">
        <w:rPr>
          <w:rFonts w:eastAsia="Calibri"/>
          <w:color w:val="000000"/>
          <w:szCs w:val="28"/>
          <w:lang w:eastAsia="en-US"/>
        </w:rPr>
        <w:t>2) юридические лица иных организационно-правовых форм;</w:t>
      </w:r>
    </w:p>
    <w:p w:rsidR="00D67FD0" w:rsidRDefault="00D67FD0" w:rsidP="00D92C36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67FD0">
        <w:rPr>
          <w:rFonts w:eastAsia="Calibri"/>
          <w:color w:val="000000"/>
          <w:szCs w:val="28"/>
          <w:lang w:eastAsia="en-US"/>
        </w:rPr>
        <w:t>3) общины, не зарегистрированные в установленном законом порядке.</w:t>
      </w:r>
    </w:p>
    <w:p w:rsidR="009B1061" w:rsidRPr="00EA103B" w:rsidRDefault="00EA103B" w:rsidP="00EA103B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t xml:space="preserve">2.3. </w:t>
      </w:r>
      <w:r w:rsidR="00FE49C0" w:rsidRPr="00EA103B">
        <w:rPr>
          <w:rFonts w:eastAsia="Calibri"/>
          <w:color w:val="000000"/>
          <w:lang w:eastAsia="en-US"/>
        </w:rPr>
        <w:t>Конкурс проводится в следующих номинациях:</w:t>
      </w:r>
    </w:p>
    <w:p w:rsidR="00300589" w:rsidRPr="005319A6" w:rsidRDefault="00300589" w:rsidP="0030058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319A6">
        <w:rPr>
          <w:rFonts w:eastAsia="Calibri"/>
          <w:color w:val="000000"/>
          <w:lang w:eastAsia="en-US"/>
        </w:rPr>
        <w:t>«лучшая община, осуществляющая рыболовство»</w:t>
      </w:r>
      <w:r w:rsidR="009F184F" w:rsidRPr="005319A6">
        <w:rPr>
          <w:rFonts w:eastAsia="Calibri"/>
          <w:color w:val="000000"/>
          <w:lang w:eastAsia="en-US"/>
        </w:rPr>
        <w:t>;</w:t>
      </w:r>
    </w:p>
    <w:p w:rsidR="00300589" w:rsidRPr="005319A6" w:rsidRDefault="00300589" w:rsidP="0030058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319A6">
        <w:rPr>
          <w:rFonts w:eastAsia="Calibri"/>
          <w:color w:val="000000"/>
          <w:lang w:eastAsia="en-US"/>
        </w:rPr>
        <w:t>«лучшая община, осуществляющая собирательство»</w:t>
      </w:r>
      <w:r w:rsidR="00DC0AD5" w:rsidRPr="005319A6">
        <w:rPr>
          <w:rFonts w:eastAsia="Calibri"/>
          <w:color w:val="000000"/>
          <w:lang w:eastAsia="en-US"/>
        </w:rPr>
        <w:t>;</w:t>
      </w:r>
    </w:p>
    <w:p w:rsidR="00300589" w:rsidRPr="005319A6" w:rsidRDefault="00300589" w:rsidP="0030058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319A6">
        <w:rPr>
          <w:rFonts w:eastAsia="Calibri"/>
          <w:color w:val="000000"/>
          <w:lang w:eastAsia="en-US"/>
        </w:rPr>
        <w:t>«лучшая община, осуществляющая промысловую охоту»</w:t>
      </w:r>
      <w:r w:rsidR="00DC0AD5" w:rsidRPr="005319A6">
        <w:rPr>
          <w:rFonts w:eastAsia="Calibri"/>
          <w:color w:val="000000"/>
          <w:lang w:eastAsia="en-US"/>
        </w:rPr>
        <w:t>;</w:t>
      </w:r>
    </w:p>
    <w:p w:rsidR="00300589" w:rsidRPr="005319A6" w:rsidRDefault="00300589" w:rsidP="00300589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319A6">
        <w:rPr>
          <w:rFonts w:eastAsia="Calibri"/>
          <w:color w:val="000000"/>
          <w:lang w:eastAsia="en-US"/>
        </w:rPr>
        <w:t>«лучшая община, осуществляющая собаководство»</w:t>
      </w:r>
      <w:r w:rsidR="00DC0AD5" w:rsidRPr="005319A6">
        <w:rPr>
          <w:rFonts w:eastAsia="Calibri"/>
          <w:color w:val="000000"/>
          <w:lang w:eastAsia="en-US"/>
        </w:rPr>
        <w:t>;</w:t>
      </w:r>
    </w:p>
    <w:p w:rsidR="00DC0AD5" w:rsidRPr="005319A6" w:rsidRDefault="00D83E13" w:rsidP="00DC0AD5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«лучшая община, </w:t>
      </w:r>
      <w:r w:rsidR="00613C11">
        <w:rPr>
          <w:rFonts w:eastAsia="Calibri"/>
          <w:color w:val="000000"/>
          <w:lang w:eastAsia="en-US"/>
        </w:rPr>
        <w:t xml:space="preserve">осуществляющая деятельность </w:t>
      </w:r>
      <w:r w:rsidR="00DC0AD5" w:rsidRPr="005319A6">
        <w:rPr>
          <w:rFonts w:eastAsia="Calibri"/>
          <w:color w:val="000000"/>
          <w:lang w:eastAsia="en-US"/>
        </w:rPr>
        <w:t>по этнокультурному развитию».</w:t>
      </w:r>
    </w:p>
    <w:p w:rsidR="00EA103B" w:rsidRDefault="00EA103B" w:rsidP="00EA103B">
      <w:pPr>
        <w:pStyle w:val="ac"/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</w:p>
    <w:p w:rsidR="00DC0AD5" w:rsidRDefault="00EA103B" w:rsidP="00EA103B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r w:rsidR="00746E8D">
        <w:rPr>
          <w:rFonts w:eastAsia="Calibri"/>
          <w:color w:val="000000"/>
          <w:lang w:eastAsia="en-US"/>
        </w:rPr>
        <w:t>С</w:t>
      </w:r>
      <w:r>
        <w:rPr>
          <w:rFonts w:eastAsia="Calibri"/>
          <w:color w:val="000000"/>
          <w:lang w:eastAsia="en-US"/>
        </w:rPr>
        <w:t>роки</w:t>
      </w:r>
      <w:r w:rsidR="00DC0AD5" w:rsidRPr="00EA103B">
        <w:rPr>
          <w:rFonts w:eastAsia="Calibri"/>
          <w:color w:val="000000"/>
          <w:lang w:eastAsia="en-US"/>
        </w:rPr>
        <w:t xml:space="preserve"> </w:t>
      </w:r>
      <w:r w:rsidR="00746E8D">
        <w:rPr>
          <w:rFonts w:eastAsia="Calibri"/>
          <w:color w:val="000000"/>
          <w:lang w:eastAsia="en-US"/>
        </w:rPr>
        <w:t>и порядок выдвижения участников К</w:t>
      </w:r>
      <w:r w:rsidR="00746E8D" w:rsidRPr="00746E8D">
        <w:rPr>
          <w:rFonts w:eastAsia="Calibri"/>
          <w:color w:val="000000"/>
          <w:lang w:eastAsia="en-US"/>
        </w:rPr>
        <w:t>онкурса</w:t>
      </w:r>
    </w:p>
    <w:p w:rsidR="00EA103B" w:rsidRDefault="00EA103B" w:rsidP="00EA103B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A103B" w:rsidRDefault="00EA103B" w:rsidP="00EA103B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3.1. </w:t>
      </w:r>
      <w:r w:rsidR="00746E8D">
        <w:rPr>
          <w:rFonts w:eastAsia="Calibri"/>
          <w:color w:val="000000"/>
          <w:lang w:eastAsia="en-US"/>
        </w:rPr>
        <w:t>Конкурс проводится в два этапа:</w:t>
      </w:r>
    </w:p>
    <w:p w:rsidR="00746E8D" w:rsidRDefault="00746E8D" w:rsidP="00746E8D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 м</w:t>
      </w:r>
      <w:r w:rsidRPr="00746E8D">
        <w:rPr>
          <w:rFonts w:eastAsia="Calibri"/>
          <w:color w:val="000000"/>
          <w:lang w:eastAsia="en-US"/>
        </w:rPr>
        <w:t xml:space="preserve">униципальный этап </w:t>
      </w:r>
      <w:r>
        <w:rPr>
          <w:rFonts w:eastAsia="Calibri"/>
          <w:color w:val="000000"/>
          <w:lang w:eastAsia="en-US"/>
        </w:rPr>
        <w:t>К</w:t>
      </w:r>
      <w:r w:rsidRPr="00746E8D">
        <w:rPr>
          <w:rFonts w:eastAsia="Calibri"/>
          <w:color w:val="000000"/>
          <w:lang w:eastAsia="en-US"/>
        </w:rPr>
        <w:t xml:space="preserve">онкурса проводится в период с 01 </w:t>
      </w:r>
      <w:r w:rsidR="009C5BB8">
        <w:rPr>
          <w:rFonts w:eastAsia="Calibri"/>
          <w:color w:val="000000"/>
          <w:lang w:eastAsia="en-US"/>
        </w:rPr>
        <w:t>апреля</w:t>
      </w:r>
      <w:r w:rsidRPr="00746E8D">
        <w:rPr>
          <w:rFonts w:eastAsia="Calibri"/>
          <w:color w:val="000000"/>
          <w:lang w:eastAsia="en-US"/>
        </w:rPr>
        <w:t xml:space="preserve"> по            </w:t>
      </w:r>
      <w:r>
        <w:rPr>
          <w:rFonts w:eastAsia="Calibri"/>
          <w:color w:val="000000"/>
          <w:lang w:eastAsia="en-US"/>
        </w:rPr>
        <w:t>01</w:t>
      </w:r>
      <w:r w:rsidRPr="00746E8D">
        <w:rPr>
          <w:rFonts w:eastAsia="Calibri"/>
          <w:color w:val="000000"/>
          <w:lang w:eastAsia="en-US"/>
        </w:rPr>
        <w:t xml:space="preserve"> </w:t>
      </w:r>
      <w:r w:rsidR="009C5BB8">
        <w:rPr>
          <w:rFonts w:eastAsia="Calibri"/>
          <w:color w:val="000000"/>
          <w:lang w:eastAsia="en-US"/>
        </w:rPr>
        <w:t>окт</w:t>
      </w:r>
      <w:r>
        <w:rPr>
          <w:rFonts w:eastAsia="Calibri"/>
          <w:color w:val="000000"/>
          <w:lang w:eastAsia="en-US"/>
        </w:rPr>
        <w:t>ября;</w:t>
      </w:r>
    </w:p>
    <w:p w:rsidR="00746E8D" w:rsidRDefault="00746E8D" w:rsidP="00746E8D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2) р</w:t>
      </w:r>
      <w:r w:rsidRPr="00746E8D">
        <w:rPr>
          <w:rFonts w:eastAsia="Calibri"/>
          <w:color w:val="000000"/>
          <w:lang w:eastAsia="en-US"/>
        </w:rPr>
        <w:t xml:space="preserve">егиональный этап </w:t>
      </w:r>
      <w:r>
        <w:rPr>
          <w:rFonts w:eastAsia="Calibri"/>
          <w:color w:val="000000"/>
          <w:lang w:eastAsia="en-US"/>
        </w:rPr>
        <w:t>К</w:t>
      </w:r>
      <w:r w:rsidRPr="00746E8D">
        <w:rPr>
          <w:rFonts w:eastAsia="Calibri"/>
          <w:color w:val="000000"/>
          <w:lang w:eastAsia="en-US"/>
        </w:rPr>
        <w:t xml:space="preserve">онкурса проводится в период с 01 </w:t>
      </w:r>
      <w:r w:rsidR="009C5BB8">
        <w:rPr>
          <w:rFonts w:eastAsia="Calibri"/>
          <w:color w:val="000000"/>
          <w:lang w:eastAsia="en-US"/>
        </w:rPr>
        <w:t>октября</w:t>
      </w:r>
      <w:r>
        <w:rPr>
          <w:rFonts w:eastAsia="Calibri"/>
          <w:color w:val="000000"/>
          <w:lang w:eastAsia="en-US"/>
        </w:rPr>
        <w:t xml:space="preserve"> </w:t>
      </w:r>
      <w:r w:rsidRPr="00746E8D">
        <w:rPr>
          <w:rFonts w:eastAsia="Calibri"/>
          <w:color w:val="000000"/>
          <w:lang w:eastAsia="en-US"/>
        </w:rPr>
        <w:t xml:space="preserve">по </w:t>
      </w:r>
      <w:r>
        <w:rPr>
          <w:rFonts w:eastAsia="Calibri"/>
          <w:color w:val="000000"/>
          <w:lang w:eastAsia="en-US"/>
        </w:rPr>
        <w:t>01</w:t>
      </w:r>
      <w:r w:rsidRPr="00746E8D">
        <w:rPr>
          <w:rFonts w:eastAsia="Calibri"/>
          <w:color w:val="000000"/>
          <w:lang w:eastAsia="en-US"/>
        </w:rPr>
        <w:t xml:space="preserve"> </w:t>
      </w:r>
      <w:r w:rsidR="009C5BB8">
        <w:rPr>
          <w:rFonts w:eastAsia="Calibri"/>
          <w:color w:val="000000"/>
          <w:lang w:eastAsia="en-US"/>
        </w:rPr>
        <w:t>декабря</w:t>
      </w:r>
      <w:r w:rsidRPr="00746E8D">
        <w:rPr>
          <w:rFonts w:eastAsia="Calibri"/>
          <w:color w:val="000000"/>
          <w:lang w:eastAsia="en-US"/>
        </w:rPr>
        <w:t>.</w:t>
      </w:r>
    </w:p>
    <w:p w:rsidR="00746E8D" w:rsidRDefault="00746E8D" w:rsidP="00746E8D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t xml:space="preserve">3.2. </w:t>
      </w:r>
      <w:r w:rsidRPr="00746E8D">
        <w:rPr>
          <w:rFonts w:eastAsia="Calibri"/>
          <w:szCs w:val="28"/>
          <w:lang w:eastAsia="en-US"/>
        </w:rPr>
        <w:t xml:space="preserve">Выдвижение участников </w:t>
      </w:r>
      <w:r>
        <w:rPr>
          <w:rFonts w:eastAsia="Calibri"/>
          <w:szCs w:val="28"/>
          <w:lang w:eastAsia="en-US"/>
        </w:rPr>
        <w:t>К</w:t>
      </w:r>
      <w:r w:rsidRPr="00746E8D">
        <w:rPr>
          <w:rFonts w:eastAsia="Calibri"/>
          <w:szCs w:val="28"/>
          <w:lang w:eastAsia="en-US"/>
        </w:rPr>
        <w:t xml:space="preserve">онкурса осуществляется общинами </w:t>
      </w:r>
      <w:r>
        <w:rPr>
          <w:rFonts w:eastAsia="Calibri"/>
          <w:szCs w:val="28"/>
          <w:lang w:eastAsia="en-US"/>
        </w:rPr>
        <w:t xml:space="preserve">коренных </w:t>
      </w:r>
      <w:r w:rsidRPr="00746E8D">
        <w:rPr>
          <w:rFonts w:eastAsia="Calibri"/>
          <w:szCs w:val="28"/>
          <w:lang w:eastAsia="en-US"/>
        </w:rPr>
        <w:t>малочисленных народов в заявительном порядке.</w:t>
      </w:r>
    </w:p>
    <w:p w:rsidR="009E3F92" w:rsidRDefault="009E3F92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3.3. </w:t>
      </w:r>
      <w:r w:rsidRPr="00746E8D">
        <w:rPr>
          <w:rFonts w:eastAsia="Calibri"/>
          <w:szCs w:val="28"/>
          <w:lang w:eastAsia="en-US"/>
        </w:rPr>
        <w:t xml:space="preserve">Для участия в </w:t>
      </w:r>
      <w:r>
        <w:rPr>
          <w:rFonts w:eastAsia="Calibri"/>
          <w:szCs w:val="28"/>
          <w:lang w:eastAsia="en-US"/>
        </w:rPr>
        <w:t>К</w:t>
      </w:r>
      <w:r w:rsidRPr="00746E8D">
        <w:rPr>
          <w:rFonts w:eastAsia="Calibri"/>
          <w:szCs w:val="28"/>
          <w:lang w:eastAsia="en-US"/>
        </w:rPr>
        <w:t xml:space="preserve">онкурсе </w:t>
      </w:r>
      <w:r>
        <w:rPr>
          <w:rFonts w:eastAsia="Calibri"/>
          <w:szCs w:val="28"/>
          <w:lang w:eastAsia="en-US"/>
        </w:rPr>
        <w:t>участники направляют (представляют) на имя Главы соответствующего</w:t>
      </w:r>
      <w:r w:rsidRPr="00746E8D">
        <w:rPr>
          <w:rFonts w:eastAsia="Calibri"/>
          <w:szCs w:val="28"/>
          <w:lang w:eastAsia="en-US"/>
        </w:rPr>
        <w:t xml:space="preserve"> муниципальн</w:t>
      </w:r>
      <w:r>
        <w:rPr>
          <w:rFonts w:eastAsia="Calibri"/>
          <w:szCs w:val="28"/>
          <w:lang w:eastAsia="en-US"/>
        </w:rPr>
        <w:t>ого</w:t>
      </w:r>
      <w:r w:rsidRPr="00746E8D">
        <w:rPr>
          <w:rFonts w:eastAsia="Calibri"/>
          <w:szCs w:val="28"/>
          <w:lang w:eastAsia="en-US"/>
        </w:rPr>
        <w:t xml:space="preserve"> образовани</w:t>
      </w:r>
      <w:r>
        <w:rPr>
          <w:rFonts w:eastAsia="Calibri"/>
          <w:szCs w:val="28"/>
          <w:lang w:eastAsia="en-US"/>
        </w:rPr>
        <w:t>я</w:t>
      </w:r>
      <w:r w:rsidRPr="00746E8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 </w:t>
      </w:r>
      <w:r w:rsidRPr="00746E8D">
        <w:rPr>
          <w:rFonts w:eastAsia="Calibri"/>
          <w:szCs w:val="28"/>
          <w:lang w:eastAsia="en-US"/>
        </w:rPr>
        <w:t>Камчатско</w:t>
      </w:r>
      <w:r>
        <w:rPr>
          <w:rFonts w:eastAsia="Calibri"/>
          <w:szCs w:val="28"/>
          <w:lang w:eastAsia="en-US"/>
        </w:rPr>
        <w:t>м</w:t>
      </w:r>
      <w:r w:rsidRPr="00746E8D">
        <w:rPr>
          <w:rFonts w:eastAsia="Calibri"/>
          <w:szCs w:val="28"/>
          <w:lang w:eastAsia="en-US"/>
        </w:rPr>
        <w:t xml:space="preserve"> кра</w:t>
      </w:r>
      <w:r>
        <w:rPr>
          <w:rFonts w:eastAsia="Calibri"/>
          <w:szCs w:val="28"/>
          <w:lang w:eastAsia="en-US"/>
        </w:rPr>
        <w:t>е</w:t>
      </w:r>
      <w:r w:rsidRPr="00746E8D">
        <w:rPr>
          <w:rFonts w:eastAsia="Calibri"/>
          <w:szCs w:val="28"/>
          <w:lang w:eastAsia="en-US"/>
        </w:rPr>
        <w:t xml:space="preserve"> следующие документы:</w:t>
      </w:r>
    </w:p>
    <w:p w:rsidR="00613C11" w:rsidRDefault="009E3F92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684339">
        <w:rPr>
          <w:rFonts w:eastAsia="Calibri"/>
          <w:szCs w:val="28"/>
          <w:lang w:eastAsia="en-US"/>
        </w:rPr>
        <w:t>заявку</w:t>
      </w:r>
      <w:r w:rsidR="00613C11">
        <w:rPr>
          <w:rFonts w:eastAsia="Calibri"/>
          <w:szCs w:val="28"/>
          <w:lang w:eastAsia="en-US"/>
        </w:rPr>
        <w:t xml:space="preserve"> на участие в Конкурсе по форме, </w:t>
      </w:r>
      <w:r w:rsidR="0021119F">
        <w:rPr>
          <w:rFonts w:eastAsia="Calibri"/>
          <w:szCs w:val="28"/>
          <w:lang w:eastAsia="en-US"/>
        </w:rPr>
        <w:t>согласно приложению к настоящему Положению</w:t>
      </w:r>
      <w:r w:rsidR="00613C11">
        <w:rPr>
          <w:rFonts w:eastAsia="Calibri"/>
          <w:szCs w:val="28"/>
          <w:lang w:eastAsia="en-US"/>
        </w:rPr>
        <w:t>;</w:t>
      </w:r>
    </w:p>
    <w:p w:rsidR="00684339" w:rsidRDefault="009E3F92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684339" w:rsidRPr="00684339">
        <w:rPr>
          <w:rFonts w:eastAsia="Calibri"/>
          <w:szCs w:val="28"/>
          <w:lang w:eastAsia="en-US"/>
        </w:rPr>
        <w:t xml:space="preserve">копию устава </w:t>
      </w:r>
      <w:r w:rsidR="00684339">
        <w:rPr>
          <w:rFonts w:eastAsia="Calibri"/>
          <w:szCs w:val="28"/>
          <w:lang w:eastAsia="en-US"/>
        </w:rPr>
        <w:t>в действующей редакции</w:t>
      </w:r>
      <w:r w:rsidR="00684339" w:rsidRPr="00684339">
        <w:rPr>
          <w:rFonts w:eastAsia="Calibri"/>
          <w:szCs w:val="28"/>
          <w:lang w:eastAsia="en-US"/>
        </w:rPr>
        <w:t>, заверенную надлежащим образом;</w:t>
      </w:r>
    </w:p>
    <w:p w:rsidR="009E3F92" w:rsidRDefault="00A73A9F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9E3F92">
        <w:rPr>
          <w:rFonts w:eastAsia="Calibri"/>
          <w:szCs w:val="28"/>
          <w:lang w:eastAsia="en-US"/>
        </w:rPr>
        <w:t xml:space="preserve">) </w:t>
      </w:r>
      <w:r w:rsidR="00983F97">
        <w:rPr>
          <w:rFonts w:eastAsia="Calibri"/>
          <w:szCs w:val="28"/>
          <w:lang w:eastAsia="en-US"/>
        </w:rPr>
        <w:t>список членов</w:t>
      </w:r>
      <w:r w:rsidR="009E3F92" w:rsidRPr="00BD4AC2">
        <w:rPr>
          <w:rFonts w:eastAsia="Calibri"/>
          <w:szCs w:val="28"/>
          <w:lang w:eastAsia="en-US"/>
        </w:rPr>
        <w:t xml:space="preserve"> общины, охваченных при осущест</w:t>
      </w:r>
      <w:r w:rsidR="009E3F92">
        <w:rPr>
          <w:rFonts w:eastAsia="Calibri"/>
          <w:szCs w:val="28"/>
          <w:lang w:eastAsia="en-US"/>
        </w:rPr>
        <w:t xml:space="preserve">влении уставной деятельности, </w:t>
      </w:r>
      <w:r w:rsidR="009E3F92" w:rsidRPr="00BD4AC2">
        <w:rPr>
          <w:rFonts w:eastAsia="Calibri"/>
          <w:szCs w:val="28"/>
          <w:lang w:eastAsia="en-US"/>
        </w:rPr>
        <w:t>з</w:t>
      </w:r>
      <w:r w:rsidR="009E3F92">
        <w:rPr>
          <w:rFonts w:eastAsia="Calibri"/>
          <w:szCs w:val="28"/>
          <w:lang w:eastAsia="en-US"/>
        </w:rPr>
        <w:t>аверенный подписью руководителя;</w:t>
      </w:r>
    </w:p>
    <w:p w:rsidR="009E3F92" w:rsidRDefault="00A73A9F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szCs w:val="28"/>
          <w:lang w:eastAsia="en-US"/>
        </w:rPr>
        <w:t>4</w:t>
      </w:r>
      <w:r w:rsidR="009E3F92" w:rsidRPr="00570B37">
        <w:rPr>
          <w:rFonts w:eastAsia="Calibri"/>
          <w:szCs w:val="28"/>
          <w:lang w:eastAsia="en-US"/>
        </w:rPr>
        <w:t>)</w:t>
      </w:r>
      <w:r w:rsidR="009E3F92">
        <w:rPr>
          <w:rFonts w:eastAsia="Calibri"/>
          <w:szCs w:val="28"/>
          <w:lang w:eastAsia="en-US"/>
        </w:rPr>
        <w:t xml:space="preserve"> отчет о результатах уставной деятельности общины за предыдущий год, включая сведения о </w:t>
      </w:r>
      <w:r w:rsidR="009E3F92" w:rsidRPr="007F686A">
        <w:rPr>
          <w:bCs/>
        </w:rPr>
        <w:t>реализаци</w:t>
      </w:r>
      <w:r w:rsidR="009E3F92">
        <w:rPr>
          <w:bCs/>
        </w:rPr>
        <w:t>и</w:t>
      </w:r>
      <w:r w:rsidR="009E3F92" w:rsidRPr="007F686A">
        <w:rPr>
          <w:bCs/>
        </w:rPr>
        <w:t xml:space="preserve"> и (или) участи</w:t>
      </w:r>
      <w:r w:rsidR="009E3F92">
        <w:rPr>
          <w:bCs/>
        </w:rPr>
        <w:t>и</w:t>
      </w:r>
      <w:r w:rsidR="009E3F92" w:rsidRPr="007F686A">
        <w:rPr>
          <w:bCs/>
        </w:rPr>
        <w:t xml:space="preserve"> в социально значимых программах (проектах, конкурсах), а также о социальной поддержке, </w:t>
      </w:r>
      <w:r w:rsidR="009E3F92" w:rsidRPr="007F686A">
        <w:rPr>
          <w:bCs/>
        </w:rPr>
        <w:lastRenderedPageBreak/>
        <w:t>оказывае</w:t>
      </w:r>
      <w:r w:rsidR="009E3F92">
        <w:rPr>
          <w:bCs/>
        </w:rPr>
        <w:t>мой населению либо организациям, в свободной форме, за подписью руководителя;</w:t>
      </w:r>
    </w:p>
    <w:p w:rsidR="009E3F92" w:rsidRDefault="00261DD8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</w:t>
      </w:r>
      <w:r w:rsidR="00570B37">
        <w:rPr>
          <w:bCs/>
        </w:rPr>
        <w:t>)</w:t>
      </w:r>
      <w:r w:rsidR="009E3F92">
        <w:rPr>
          <w:bCs/>
        </w:rPr>
        <w:t xml:space="preserve"> иные конкурсные материалы (благодарности, благодарственные письма, отзывы, награды, поощрения и пр.).</w:t>
      </w:r>
    </w:p>
    <w:p w:rsidR="009E3F92" w:rsidRPr="00EC499B" w:rsidRDefault="009E3F92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C499B">
        <w:rPr>
          <w:bCs/>
        </w:rPr>
        <w:t xml:space="preserve">3.4. </w:t>
      </w:r>
      <w:r w:rsidR="00B8205F" w:rsidRPr="00EC499B">
        <w:rPr>
          <w:bCs/>
        </w:rPr>
        <w:t>Основаниями для отказа в допуске к участию в Конкурсе являются:</w:t>
      </w:r>
    </w:p>
    <w:p w:rsidR="009E3F92" w:rsidRDefault="009E3F92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C499B">
        <w:rPr>
          <w:bCs/>
        </w:rPr>
        <w:t xml:space="preserve">1) несоответствие участника </w:t>
      </w:r>
      <w:r w:rsidR="00B8205F" w:rsidRPr="00EC499B">
        <w:rPr>
          <w:bCs/>
        </w:rPr>
        <w:t xml:space="preserve">Конкурса </w:t>
      </w:r>
      <w:r w:rsidRPr="00EC499B">
        <w:rPr>
          <w:bCs/>
        </w:rPr>
        <w:t xml:space="preserve">требованиям, предусмотренным частью </w:t>
      </w:r>
      <w:r w:rsidR="00B8205F" w:rsidRPr="00EC499B">
        <w:rPr>
          <w:bCs/>
        </w:rPr>
        <w:t>2</w:t>
      </w:r>
      <w:r w:rsidRPr="00EC499B">
        <w:rPr>
          <w:bCs/>
        </w:rPr>
        <w:t xml:space="preserve">.1 </w:t>
      </w:r>
      <w:r w:rsidR="00B23903">
        <w:rPr>
          <w:bCs/>
        </w:rPr>
        <w:t>П</w:t>
      </w:r>
      <w:r w:rsidR="00974E94">
        <w:rPr>
          <w:bCs/>
        </w:rPr>
        <w:t>оложения</w:t>
      </w:r>
      <w:r w:rsidRPr="00EC499B">
        <w:rPr>
          <w:bCs/>
        </w:rPr>
        <w:t>;</w:t>
      </w:r>
    </w:p>
    <w:p w:rsidR="00A95E52" w:rsidRDefault="00C54B1A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2) </w:t>
      </w:r>
      <w:r w:rsidR="00A95E52">
        <w:rPr>
          <w:bCs/>
        </w:rPr>
        <w:t xml:space="preserve">несоответствие представленных документов требованиям, установленным </w:t>
      </w:r>
      <w:r w:rsidR="00974E94">
        <w:rPr>
          <w:bCs/>
        </w:rPr>
        <w:t>частью</w:t>
      </w:r>
      <w:r w:rsidR="00A95E52">
        <w:rPr>
          <w:bCs/>
        </w:rPr>
        <w:t xml:space="preserve"> 3.3 настоящего раздела;</w:t>
      </w:r>
    </w:p>
    <w:p w:rsidR="00974E94" w:rsidRPr="00EC499B" w:rsidRDefault="00974E94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3) </w:t>
      </w:r>
      <w:r w:rsidRPr="00974E94">
        <w:rPr>
          <w:bCs/>
        </w:rPr>
        <w:t xml:space="preserve">непредставление или представление не в полном объеме документов, указанных в части </w:t>
      </w:r>
      <w:r>
        <w:rPr>
          <w:bCs/>
        </w:rPr>
        <w:t>3.3</w:t>
      </w:r>
      <w:r w:rsidRPr="00974E94">
        <w:rPr>
          <w:bCs/>
        </w:rPr>
        <w:t xml:space="preserve"> настоящего </w:t>
      </w:r>
      <w:r>
        <w:rPr>
          <w:bCs/>
        </w:rPr>
        <w:t>раздела</w:t>
      </w:r>
      <w:r w:rsidRPr="00974E94">
        <w:rPr>
          <w:bCs/>
        </w:rPr>
        <w:t>;</w:t>
      </w:r>
    </w:p>
    <w:p w:rsidR="009E3F92" w:rsidRDefault="00974E94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</w:t>
      </w:r>
      <w:r w:rsidR="009E3F92" w:rsidRPr="00EC499B">
        <w:rPr>
          <w:bCs/>
        </w:rPr>
        <w:t xml:space="preserve">) наличие в документах, </w:t>
      </w:r>
      <w:r w:rsidR="00A95E52">
        <w:rPr>
          <w:bCs/>
        </w:rPr>
        <w:t xml:space="preserve">представленных в соответствии с </w:t>
      </w:r>
      <w:r>
        <w:rPr>
          <w:bCs/>
        </w:rPr>
        <w:t>частью</w:t>
      </w:r>
      <w:r w:rsidR="009E3F92" w:rsidRPr="00EC499B">
        <w:rPr>
          <w:bCs/>
        </w:rPr>
        <w:t xml:space="preserve"> 3.3</w:t>
      </w:r>
      <w:r w:rsidR="00323517">
        <w:rPr>
          <w:bCs/>
        </w:rPr>
        <w:t xml:space="preserve"> настоящего раздела</w:t>
      </w:r>
      <w:r w:rsidR="009E3F92" w:rsidRPr="00EC499B">
        <w:rPr>
          <w:bCs/>
        </w:rPr>
        <w:t>, недостов</w:t>
      </w:r>
      <w:r w:rsidR="00A95E52">
        <w:rPr>
          <w:bCs/>
        </w:rPr>
        <w:t>ерных сведений.</w:t>
      </w:r>
    </w:p>
    <w:p w:rsidR="00EC499B" w:rsidRDefault="00B8205F" w:rsidP="00EC499B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3.5. </w:t>
      </w:r>
      <w:r w:rsidR="00EC499B" w:rsidRPr="009E3F92">
        <w:rPr>
          <w:bCs/>
        </w:rPr>
        <w:t xml:space="preserve">При принятии решения об отказе в допуске к участию в Конкурсе </w:t>
      </w:r>
      <w:r w:rsidR="00EC499B">
        <w:rPr>
          <w:bCs/>
        </w:rPr>
        <w:t xml:space="preserve">заявитель уведомляется </w:t>
      </w:r>
      <w:r w:rsidR="00EC499B" w:rsidRPr="009E3F92">
        <w:rPr>
          <w:bCs/>
        </w:rPr>
        <w:t>в</w:t>
      </w:r>
      <w:r w:rsidR="00EC499B">
        <w:rPr>
          <w:bCs/>
        </w:rPr>
        <w:t xml:space="preserve"> обязательном порядке, с указанием причины отказа.</w:t>
      </w:r>
    </w:p>
    <w:p w:rsidR="00B8205F" w:rsidRDefault="00B8205F" w:rsidP="009E3F92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083BE9" w:rsidRDefault="00083BE9" w:rsidP="00083BE9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 Муниципальный этап Конкурса</w:t>
      </w:r>
    </w:p>
    <w:p w:rsidR="00EA152A" w:rsidRDefault="00EA152A" w:rsidP="00083BE9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676F5C" w:rsidRPr="00EA152A" w:rsidRDefault="00676F5C" w:rsidP="00676F5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bCs/>
        </w:rPr>
        <w:t>4.1. О</w:t>
      </w:r>
      <w:r>
        <w:rPr>
          <w:rFonts w:eastAsia="Calibri"/>
          <w:szCs w:val="28"/>
          <w:lang w:eastAsia="en-US"/>
        </w:rPr>
        <w:t>рганизация</w:t>
      </w:r>
      <w:r w:rsidRPr="00EA152A">
        <w:rPr>
          <w:rFonts w:eastAsia="Calibri"/>
          <w:szCs w:val="28"/>
          <w:lang w:eastAsia="en-US"/>
        </w:rPr>
        <w:t xml:space="preserve"> и проведени</w:t>
      </w:r>
      <w:r>
        <w:rPr>
          <w:rFonts w:eastAsia="Calibri"/>
          <w:szCs w:val="28"/>
          <w:lang w:eastAsia="en-US"/>
        </w:rPr>
        <w:t>е</w:t>
      </w:r>
      <w:r w:rsidRPr="00EA152A">
        <w:rPr>
          <w:rFonts w:eastAsia="Calibri"/>
          <w:szCs w:val="28"/>
          <w:lang w:eastAsia="en-US"/>
        </w:rPr>
        <w:t xml:space="preserve"> муниципального этапа Конкурса в муниципальных образованиях в Камчатском крае </w:t>
      </w:r>
      <w:r w:rsidR="00B8205F">
        <w:rPr>
          <w:rFonts w:eastAsia="Calibri"/>
          <w:szCs w:val="28"/>
          <w:lang w:eastAsia="en-US"/>
        </w:rPr>
        <w:t xml:space="preserve">осуществляется </w:t>
      </w:r>
      <w:r>
        <w:rPr>
          <w:rFonts w:eastAsia="Calibri"/>
          <w:szCs w:val="28"/>
          <w:lang w:eastAsia="en-US"/>
        </w:rPr>
        <w:t xml:space="preserve">создаваемыми </w:t>
      </w:r>
      <w:r w:rsidRPr="00EA152A">
        <w:rPr>
          <w:rFonts w:eastAsia="Calibri"/>
          <w:szCs w:val="28"/>
          <w:lang w:eastAsia="en-US"/>
        </w:rPr>
        <w:t xml:space="preserve">в соответствии с </w:t>
      </w:r>
      <w:r w:rsidR="007C4A4D" w:rsidRPr="007C4A4D">
        <w:rPr>
          <w:rFonts w:eastAsia="Calibri"/>
          <w:szCs w:val="28"/>
          <w:lang w:eastAsia="en-US"/>
        </w:rPr>
        <w:t>муниципальными правовыми актами местной администрации</w:t>
      </w:r>
      <w:r w:rsidR="00FD0E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конкурсными комиссиями либо иными коллегиальными органами, уполномоченными по вопросам </w:t>
      </w:r>
      <w:r w:rsidRPr="00EA152A">
        <w:rPr>
          <w:rFonts w:eastAsia="Calibri"/>
          <w:szCs w:val="28"/>
          <w:lang w:eastAsia="en-US"/>
        </w:rPr>
        <w:t>реализации прав и законных интересов коренных малочисленных народов</w:t>
      </w:r>
      <w:r w:rsidR="004055C8">
        <w:rPr>
          <w:rFonts w:eastAsia="Calibri"/>
          <w:szCs w:val="28"/>
          <w:lang w:eastAsia="en-US"/>
        </w:rPr>
        <w:t xml:space="preserve"> (далее – муниципальные конкурсные комиссии)</w:t>
      </w:r>
      <w:r>
        <w:rPr>
          <w:rFonts w:eastAsia="Calibri"/>
          <w:szCs w:val="28"/>
          <w:lang w:eastAsia="en-US"/>
        </w:rPr>
        <w:t>.</w:t>
      </w:r>
      <w:r w:rsidR="007C4A4D">
        <w:rPr>
          <w:rFonts w:eastAsia="Calibri"/>
          <w:szCs w:val="28"/>
          <w:lang w:eastAsia="en-US"/>
        </w:rPr>
        <w:t xml:space="preserve"> </w:t>
      </w:r>
    </w:p>
    <w:p w:rsidR="006B57F4" w:rsidRDefault="008C5B44" w:rsidP="006B57F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>4.</w:t>
      </w:r>
      <w:r w:rsidR="00B8205F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. </w:t>
      </w:r>
      <w:r w:rsidR="006B57F4" w:rsidRPr="00676F5C">
        <w:rPr>
          <w:color w:val="000000"/>
          <w:szCs w:val="28"/>
        </w:rPr>
        <w:t>Муниципальные конкурсные комиссии:</w:t>
      </w:r>
    </w:p>
    <w:p w:rsidR="00676F5C" w:rsidRDefault="00676F5C" w:rsidP="00676F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76F5C">
        <w:rPr>
          <w:color w:val="000000"/>
          <w:szCs w:val="28"/>
        </w:rPr>
        <w:t xml:space="preserve">1) </w:t>
      </w:r>
      <w:r w:rsidR="006B57F4">
        <w:rPr>
          <w:color w:val="000000"/>
          <w:szCs w:val="28"/>
        </w:rPr>
        <w:t xml:space="preserve">осуществляют прием и регистрацию заявок </w:t>
      </w:r>
      <w:r w:rsidRPr="00676F5C">
        <w:rPr>
          <w:color w:val="000000"/>
          <w:szCs w:val="28"/>
        </w:rPr>
        <w:t xml:space="preserve">от общин, изъявивших желание принять участие в </w:t>
      </w:r>
      <w:r w:rsidR="006B57F4">
        <w:rPr>
          <w:color w:val="000000"/>
          <w:szCs w:val="28"/>
        </w:rPr>
        <w:t>К</w:t>
      </w:r>
      <w:r w:rsidRPr="00676F5C">
        <w:rPr>
          <w:color w:val="000000"/>
          <w:szCs w:val="28"/>
        </w:rPr>
        <w:t>онкурсе;</w:t>
      </w:r>
    </w:p>
    <w:p w:rsidR="00676F5C" w:rsidRDefault="006B57F4" w:rsidP="00676F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676F5C" w:rsidRPr="00676F5C">
        <w:rPr>
          <w:color w:val="000000"/>
          <w:szCs w:val="28"/>
        </w:rPr>
        <w:t xml:space="preserve">) определяют соответствие участников </w:t>
      </w:r>
      <w:r>
        <w:rPr>
          <w:color w:val="000000"/>
          <w:szCs w:val="28"/>
        </w:rPr>
        <w:t>К</w:t>
      </w:r>
      <w:r w:rsidR="00676F5C" w:rsidRPr="00676F5C">
        <w:rPr>
          <w:color w:val="000000"/>
          <w:szCs w:val="28"/>
        </w:rPr>
        <w:t xml:space="preserve">онкурса требованиям </w:t>
      </w:r>
      <w:r w:rsidR="00697FFA">
        <w:rPr>
          <w:color w:val="000000"/>
          <w:szCs w:val="28"/>
        </w:rPr>
        <w:t>части</w:t>
      </w:r>
      <w:r>
        <w:rPr>
          <w:color w:val="000000"/>
          <w:szCs w:val="28"/>
        </w:rPr>
        <w:t xml:space="preserve"> 2.1</w:t>
      </w:r>
      <w:r w:rsidR="00676F5C" w:rsidRPr="00676F5C">
        <w:rPr>
          <w:color w:val="000000"/>
          <w:szCs w:val="28"/>
        </w:rPr>
        <w:t xml:space="preserve"> </w:t>
      </w:r>
      <w:r w:rsidR="00B23903">
        <w:rPr>
          <w:color w:val="000000"/>
          <w:szCs w:val="28"/>
        </w:rPr>
        <w:t>П</w:t>
      </w:r>
      <w:r>
        <w:rPr>
          <w:color w:val="000000"/>
          <w:szCs w:val="28"/>
        </w:rPr>
        <w:t>оложения</w:t>
      </w:r>
      <w:r w:rsidR="00676F5C" w:rsidRPr="00676F5C">
        <w:rPr>
          <w:color w:val="000000"/>
          <w:szCs w:val="28"/>
        </w:rPr>
        <w:t xml:space="preserve"> и проводят первичную экспертизу документов;</w:t>
      </w:r>
    </w:p>
    <w:p w:rsidR="00676F5C" w:rsidRDefault="006B57F4" w:rsidP="00676F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676F5C" w:rsidRPr="00676F5C">
        <w:rPr>
          <w:color w:val="000000"/>
          <w:szCs w:val="28"/>
        </w:rPr>
        <w:t>) в ходе заседания проводят оценку конкурсных материалов</w:t>
      </w:r>
      <w:r>
        <w:rPr>
          <w:color w:val="000000"/>
          <w:szCs w:val="28"/>
        </w:rPr>
        <w:t xml:space="preserve"> общин</w:t>
      </w:r>
      <w:r w:rsidR="00676F5C" w:rsidRPr="00676F5C">
        <w:rPr>
          <w:color w:val="000000"/>
          <w:szCs w:val="28"/>
        </w:rPr>
        <w:t xml:space="preserve"> и коллегиальным решением определяют участников </w:t>
      </w:r>
      <w:r>
        <w:rPr>
          <w:color w:val="000000"/>
          <w:szCs w:val="28"/>
        </w:rPr>
        <w:t>К</w:t>
      </w:r>
      <w:r w:rsidR="00676F5C" w:rsidRPr="00676F5C">
        <w:rPr>
          <w:color w:val="000000"/>
          <w:szCs w:val="28"/>
        </w:rPr>
        <w:t>онкурса</w:t>
      </w:r>
      <w:r w:rsidR="000E6EA0">
        <w:rPr>
          <w:color w:val="000000"/>
          <w:szCs w:val="28"/>
        </w:rPr>
        <w:t xml:space="preserve">, </w:t>
      </w:r>
      <w:r w:rsidR="00676F5C" w:rsidRPr="00676F5C">
        <w:rPr>
          <w:color w:val="000000"/>
          <w:szCs w:val="28"/>
        </w:rPr>
        <w:t>набравших максимальное количество баллов в каждой номинации;</w:t>
      </w:r>
    </w:p>
    <w:p w:rsidR="00676F5C" w:rsidRDefault="006B57F4" w:rsidP="00676F5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676F5C" w:rsidRPr="00676F5C">
        <w:rPr>
          <w:color w:val="000000"/>
          <w:szCs w:val="28"/>
        </w:rPr>
        <w:t>) организуют направление заявок и конкурсных материалов победителей</w:t>
      </w:r>
      <w:r>
        <w:rPr>
          <w:color w:val="000000"/>
          <w:szCs w:val="28"/>
        </w:rPr>
        <w:t xml:space="preserve"> муниципального этапа К</w:t>
      </w:r>
      <w:r w:rsidR="00676F5C" w:rsidRPr="00676F5C">
        <w:rPr>
          <w:color w:val="000000"/>
          <w:szCs w:val="28"/>
        </w:rPr>
        <w:t xml:space="preserve">онкурса в </w:t>
      </w:r>
      <w:r>
        <w:rPr>
          <w:color w:val="000000"/>
          <w:szCs w:val="28"/>
        </w:rPr>
        <w:t>Министерство</w:t>
      </w:r>
      <w:r w:rsidR="00676F5C" w:rsidRPr="00676F5C">
        <w:rPr>
          <w:color w:val="000000"/>
          <w:szCs w:val="28"/>
        </w:rPr>
        <w:t>.</w:t>
      </w:r>
    </w:p>
    <w:p w:rsidR="006B57F4" w:rsidRDefault="006B57F4" w:rsidP="00676F5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B8205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</w:t>
      </w:r>
      <w:r w:rsidRPr="00676F5C">
        <w:rPr>
          <w:rFonts w:eastAsia="Calibri"/>
          <w:szCs w:val="28"/>
          <w:lang w:eastAsia="en-US"/>
        </w:rPr>
        <w:t>По каждому участнику</w:t>
      </w:r>
      <w:r>
        <w:rPr>
          <w:rFonts w:eastAsia="Calibri"/>
          <w:szCs w:val="28"/>
          <w:lang w:eastAsia="en-US"/>
        </w:rPr>
        <w:t xml:space="preserve"> муниципального этапа</w:t>
      </w:r>
      <w:r w:rsidRPr="00676F5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К</w:t>
      </w:r>
      <w:r w:rsidRPr="00676F5C">
        <w:rPr>
          <w:rFonts w:eastAsia="Calibri"/>
          <w:szCs w:val="28"/>
          <w:lang w:eastAsia="en-US"/>
        </w:rPr>
        <w:t xml:space="preserve">онкурса, набравшему максимальное количество баллов и признанному победителем в номинации, муниципальные конкурсные комиссии </w:t>
      </w:r>
      <w:r w:rsidR="000E6EA0">
        <w:rPr>
          <w:rFonts w:eastAsia="Calibri"/>
          <w:szCs w:val="28"/>
          <w:lang w:eastAsia="en-US"/>
        </w:rPr>
        <w:t xml:space="preserve">не позднее 01 сентября текущего года </w:t>
      </w:r>
      <w:r w:rsidRPr="00676F5C">
        <w:rPr>
          <w:rFonts w:eastAsia="Calibri"/>
          <w:szCs w:val="28"/>
          <w:lang w:eastAsia="en-US"/>
        </w:rPr>
        <w:t xml:space="preserve">представляют в </w:t>
      </w:r>
      <w:r>
        <w:rPr>
          <w:rFonts w:eastAsia="Calibri"/>
          <w:szCs w:val="28"/>
          <w:lang w:eastAsia="en-US"/>
        </w:rPr>
        <w:t>Министерство</w:t>
      </w:r>
      <w:r w:rsidRPr="00676F5C">
        <w:rPr>
          <w:rFonts w:eastAsia="Calibri"/>
          <w:szCs w:val="28"/>
          <w:lang w:eastAsia="en-US"/>
        </w:rPr>
        <w:t xml:space="preserve"> </w:t>
      </w:r>
      <w:r w:rsidR="00B17AFE">
        <w:rPr>
          <w:rFonts w:eastAsia="Calibri"/>
          <w:szCs w:val="28"/>
          <w:lang w:eastAsia="en-US"/>
        </w:rPr>
        <w:t>на бумажном</w:t>
      </w:r>
      <w:r w:rsidR="00A33850">
        <w:rPr>
          <w:rFonts w:eastAsia="Calibri"/>
          <w:szCs w:val="28"/>
          <w:lang w:eastAsia="en-US"/>
        </w:rPr>
        <w:t xml:space="preserve"> </w:t>
      </w:r>
      <w:r w:rsidR="00697FFA">
        <w:rPr>
          <w:rFonts w:eastAsia="Calibri"/>
          <w:szCs w:val="28"/>
          <w:lang w:eastAsia="en-US"/>
        </w:rPr>
        <w:t xml:space="preserve">носителе </w:t>
      </w:r>
      <w:r w:rsidR="00C54B1A">
        <w:rPr>
          <w:rFonts w:eastAsia="Calibri"/>
          <w:szCs w:val="28"/>
          <w:lang w:eastAsia="en-US"/>
        </w:rPr>
        <w:t>и (или)</w:t>
      </w:r>
      <w:r w:rsidR="00A33850">
        <w:rPr>
          <w:rFonts w:eastAsia="Calibri"/>
          <w:szCs w:val="28"/>
          <w:lang w:eastAsia="en-US"/>
        </w:rPr>
        <w:t xml:space="preserve"> </w:t>
      </w:r>
      <w:r w:rsidR="00C54B1A">
        <w:rPr>
          <w:rFonts w:eastAsia="Calibri"/>
          <w:szCs w:val="28"/>
          <w:lang w:eastAsia="en-US"/>
        </w:rPr>
        <w:t xml:space="preserve">в </w:t>
      </w:r>
      <w:r w:rsidR="006210EE">
        <w:rPr>
          <w:rFonts w:eastAsia="Calibri"/>
          <w:szCs w:val="28"/>
          <w:lang w:eastAsia="en-US"/>
        </w:rPr>
        <w:t>цифровом</w:t>
      </w:r>
      <w:r w:rsidR="00C54B1A">
        <w:rPr>
          <w:rFonts w:eastAsia="Calibri"/>
          <w:szCs w:val="28"/>
          <w:lang w:eastAsia="en-US"/>
        </w:rPr>
        <w:t xml:space="preserve"> </w:t>
      </w:r>
      <w:r w:rsidR="00697FFA">
        <w:rPr>
          <w:rFonts w:eastAsia="Calibri"/>
          <w:szCs w:val="28"/>
          <w:lang w:eastAsia="en-US"/>
        </w:rPr>
        <w:t xml:space="preserve">формате </w:t>
      </w:r>
      <w:r w:rsidR="000E6EA0">
        <w:rPr>
          <w:rFonts w:eastAsia="Calibri"/>
          <w:szCs w:val="28"/>
          <w:lang w:eastAsia="en-US"/>
        </w:rPr>
        <w:t>следующие документы</w:t>
      </w:r>
      <w:r w:rsidRPr="00676F5C">
        <w:rPr>
          <w:rFonts w:eastAsia="Calibri"/>
          <w:szCs w:val="28"/>
          <w:lang w:eastAsia="en-US"/>
        </w:rPr>
        <w:t>:</w:t>
      </w:r>
    </w:p>
    <w:p w:rsidR="00EA2285" w:rsidRDefault="006B57F4" w:rsidP="00EA228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676F5C">
        <w:rPr>
          <w:color w:val="000000"/>
          <w:szCs w:val="28"/>
        </w:rPr>
        <w:t>сопроводительное письмо</w:t>
      </w:r>
      <w:r w:rsidR="00323517">
        <w:rPr>
          <w:color w:val="000000"/>
          <w:szCs w:val="28"/>
        </w:rPr>
        <w:t xml:space="preserve"> на имя Министра</w:t>
      </w:r>
      <w:r w:rsidR="00EA2285">
        <w:rPr>
          <w:color w:val="000000"/>
          <w:szCs w:val="28"/>
        </w:rPr>
        <w:t xml:space="preserve">; </w:t>
      </w:r>
    </w:p>
    <w:p w:rsidR="006B57F4" w:rsidRPr="00676F5C" w:rsidRDefault="006B57F4" w:rsidP="00676F5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копи</w:t>
      </w:r>
      <w:r w:rsidR="000E6EA0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протокола заседания </w:t>
      </w:r>
      <w:r w:rsidRPr="00676F5C">
        <w:rPr>
          <w:color w:val="000000"/>
          <w:szCs w:val="28"/>
        </w:rPr>
        <w:t>муниципальной конкурсной комиссии</w:t>
      </w:r>
      <w:r w:rsidR="00EA2285">
        <w:rPr>
          <w:color w:val="000000"/>
          <w:szCs w:val="28"/>
        </w:rPr>
        <w:t xml:space="preserve"> либо копию выписки из протокола (в отношении отдельного участника)</w:t>
      </w:r>
      <w:r w:rsidRPr="00676F5C">
        <w:rPr>
          <w:color w:val="000000"/>
          <w:szCs w:val="28"/>
        </w:rPr>
        <w:t>;</w:t>
      </w:r>
    </w:p>
    <w:p w:rsidR="00B87C25" w:rsidRDefault="006B57F4" w:rsidP="00CD6C8D">
      <w:pPr>
        <w:spacing w:line="315" w:lineRule="atLeast"/>
        <w:ind w:firstLine="720"/>
        <w:jc w:val="both"/>
        <w:rPr>
          <w:szCs w:val="28"/>
        </w:rPr>
      </w:pPr>
      <w:r>
        <w:rPr>
          <w:szCs w:val="28"/>
        </w:rPr>
        <w:t xml:space="preserve">3) </w:t>
      </w:r>
      <w:r w:rsidR="000E6EA0">
        <w:rPr>
          <w:szCs w:val="28"/>
        </w:rPr>
        <w:t xml:space="preserve">копии документов в соответствии с </w:t>
      </w:r>
      <w:r w:rsidR="00697FFA">
        <w:rPr>
          <w:szCs w:val="28"/>
        </w:rPr>
        <w:t>частью</w:t>
      </w:r>
      <w:r w:rsidR="000E6EA0">
        <w:rPr>
          <w:szCs w:val="28"/>
        </w:rPr>
        <w:t xml:space="preserve"> </w:t>
      </w:r>
      <w:r w:rsidR="00735D3F">
        <w:rPr>
          <w:szCs w:val="28"/>
        </w:rPr>
        <w:t>3</w:t>
      </w:r>
      <w:r w:rsidR="000E6EA0">
        <w:rPr>
          <w:szCs w:val="28"/>
        </w:rPr>
        <w:t>.</w:t>
      </w:r>
      <w:r w:rsidR="00735D3F">
        <w:rPr>
          <w:szCs w:val="28"/>
        </w:rPr>
        <w:t>3</w:t>
      </w:r>
      <w:r w:rsidR="00B23903">
        <w:rPr>
          <w:szCs w:val="28"/>
        </w:rPr>
        <w:t xml:space="preserve"> П</w:t>
      </w:r>
      <w:r w:rsidR="000E6EA0">
        <w:rPr>
          <w:szCs w:val="28"/>
        </w:rPr>
        <w:t>оложения</w:t>
      </w:r>
      <w:r w:rsidR="00CD6C8D">
        <w:rPr>
          <w:szCs w:val="28"/>
        </w:rPr>
        <w:t>.</w:t>
      </w:r>
    </w:p>
    <w:p w:rsidR="00323517" w:rsidRPr="00697FFA" w:rsidRDefault="00323517" w:rsidP="00CD6C8D">
      <w:pPr>
        <w:spacing w:line="315" w:lineRule="atLeast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4.4. </w:t>
      </w:r>
      <w:r w:rsidR="00697FFA">
        <w:rPr>
          <w:szCs w:val="28"/>
        </w:rPr>
        <w:t>Документы и конкурсные материа</w:t>
      </w:r>
      <w:r w:rsidR="006210EE">
        <w:rPr>
          <w:szCs w:val="28"/>
        </w:rPr>
        <w:t xml:space="preserve">лы, направляемые в Министерство </w:t>
      </w:r>
      <w:r w:rsidR="00697FFA">
        <w:rPr>
          <w:szCs w:val="28"/>
        </w:rPr>
        <w:t xml:space="preserve">в цифровом формате, представляются единым файлом в отношении каждого отдельного участника Конкурса. Текст документов должен быть читаемым и располагаться ровно по центру листа формата А4, без сдвигов, перекосов и засветов. </w:t>
      </w:r>
    </w:p>
    <w:p w:rsidR="00521947" w:rsidRDefault="00521947" w:rsidP="00CD6C8D">
      <w:pPr>
        <w:spacing w:line="315" w:lineRule="atLeast"/>
        <w:ind w:firstLine="720"/>
        <w:jc w:val="both"/>
        <w:rPr>
          <w:szCs w:val="28"/>
        </w:rPr>
      </w:pPr>
    </w:p>
    <w:p w:rsidR="00B17AFE" w:rsidRPr="00676F5C" w:rsidRDefault="00B17AFE" w:rsidP="00B17AFE">
      <w:pPr>
        <w:spacing w:line="315" w:lineRule="atLeast"/>
        <w:jc w:val="center"/>
        <w:rPr>
          <w:szCs w:val="28"/>
        </w:rPr>
      </w:pPr>
      <w:r>
        <w:rPr>
          <w:szCs w:val="28"/>
        </w:rPr>
        <w:t>5. Региональный этап Конкурса</w:t>
      </w:r>
    </w:p>
    <w:p w:rsidR="007F686A" w:rsidRDefault="007F686A" w:rsidP="007F02B2">
      <w:pPr>
        <w:autoSpaceDE w:val="0"/>
        <w:autoSpaceDN w:val="0"/>
        <w:adjustRightInd w:val="0"/>
        <w:jc w:val="center"/>
        <w:rPr>
          <w:bCs/>
        </w:rPr>
      </w:pPr>
    </w:p>
    <w:p w:rsidR="004055C8" w:rsidRDefault="00B17AFE" w:rsidP="00B17A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5.1. </w:t>
      </w:r>
      <w:r w:rsidR="004055C8" w:rsidRPr="004055C8">
        <w:rPr>
          <w:bCs/>
        </w:rPr>
        <w:t xml:space="preserve">Не позднее рабочего дня, следующего за днем окончания приема </w:t>
      </w:r>
      <w:r w:rsidR="004055C8">
        <w:rPr>
          <w:bCs/>
        </w:rPr>
        <w:t>конкурсных материалов</w:t>
      </w:r>
      <w:r w:rsidR="004055C8" w:rsidRPr="004055C8">
        <w:rPr>
          <w:bCs/>
        </w:rPr>
        <w:t xml:space="preserve">, </w:t>
      </w:r>
      <w:r w:rsidR="004055C8">
        <w:rPr>
          <w:bCs/>
        </w:rPr>
        <w:t>Министерство</w:t>
      </w:r>
      <w:r w:rsidR="004055C8" w:rsidRPr="004055C8">
        <w:rPr>
          <w:bCs/>
        </w:rPr>
        <w:t xml:space="preserve"> направляет документы, поступившие в соответствии с </w:t>
      </w:r>
      <w:r w:rsidR="00697FFA">
        <w:rPr>
          <w:bCs/>
        </w:rPr>
        <w:t>частью</w:t>
      </w:r>
      <w:r w:rsidR="004055C8" w:rsidRPr="004055C8">
        <w:rPr>
          <w:bCs/>
        </w:rPr>
        <w:t xml:space="preserve"> </w:t>
      </w:r>
      <w:r w:rsidR="00735D3F">
        <w:rPr>
          <w:bCs/>
        </w:rPr>
        <w:t>4.3</w:t>
      </w:r>
      <w:r w:rsidR="004055C8" w:rsidRPr="004055C8">
        <w:rPr>
          <w:bCs/>
        </w:rPr>
        <w:t xml:space="preserve"> </w:t>
      </w:r>
      <w:r w:rsidR="00B23903">
        <w:rPr>
          <w:bCs/>
        </w:rPr>
        <w:t>П</w:t>
      </w:r>
      <w:r w:rsidR="004055C8">
        <w:rPr>
          <w:bCs/>
        </w:rPr>
        <w:t>оложения</w:t>
      </w:r>
      <w:r w:rsidR="004055C8" w:rsidRPr="004055C8">
        <w:rPr>
          <w:bCs/>
        </w:rPr>
        <w:t xml:space="preserve">, в </w:t>
      </w:r>
      <w:r w:rsidR="004055C8">
        <w:rPr>
          <w:bCs/>
        </w:rPr>
        <w:t xml:space="preserve">комиссию </w:t>
      </w:r>
      <w:r w:rsidR="00A17189">
        <w:rPr>
          <w:bCs/>
        </w:rPr>
        <w:t xml:space="preserve">по проведению Конкурса </w:t>
      </w:r>
      <w:r w:rsidR="004055C8">
        <w:rPr>
          <w:bCs/>
        </w:rPr>
        <w:t xml:space="preserve">(далее – </w:t>
      </w:r>
      <w:r w:rsidR="00584CFF">
        <w:rPr>
          <w:bCs/>
        </w:rPr>
        <w:t>Комиссия</w:t>
      </w:r>
      <w:r w:rsidR="004055C8">
        <w:rPr>
          <w:bCs/>
        </w:rPr>
        <w:t>).</w:t>
      </w:r>
    </w:p>
    <w:p w:rsidR="00584CFF" w:rsidRDefault="00584CFF" w:rsidP="00B17A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5.2</w:t>
      </w:r>
      <w:r w:rsidRPr="00584CFF">
        <w:rPr>
          <w:bCs/>
        </w:rPr>
        <w:t>. Основн</w:t>
      </w:r>
      <w:r>
        <w:rPr>
          <w:bCs/>
        </w:rPr>
        <w:t>ой</w:t>
      </w:r>
      <w:r w:rsidRPr="00584CFF">
        <w:rPr>
          <w:bCs/>
        </w:rPr>
        <w:t xml:space="preserve"> функци</w:t>
      </w:r>
      <w:r>
        <w:rPr>
          <w:bCs/>
        </w:rPr>
        <w:t>ей</w:t>
      </w:r>
      <w:r w:rsidRPr="00584CFF">
        <w:rPr>
          <w:bCs/>
        </w:rPr>
        <w:t xml:space="preserve"> </w:t>
      </w:r>
      <w:r>
        <w:rPr>
          <w:bCs/>
        </w:rPr>
        <w:t>Комиссии</w:t>
      </w:r>
      <w:r w:rsidRPr="00584CFF">
        <w:rPr>
          <w:bCs/>
        </w:rPr>
        <w:t xml:space="preserve"> явля</w:t>
      </w:r>
      <w:r>
        <w:rPr>
          <w:bCs/>
        </w:rPr>
        <w:t>ется оценка деятельности общин и выявление</w:t>
      </w:r>
      <w:r w:rsidRPr="00584CFF">
        <w:rPr>
          <w:bCs/>
        </w:rPr>
        <w:t xml:space="preserve"> победителей </w:t>
      </w:r>
      <w:r>
        <w:rPr>
          <w:bCs/>
        </w:rPr>
        <w:t>К</w:t>
      </w:r>
      <w:r w:rsidRPr="00584CFF">
        <w:rPr>
          <w:bCs/>
        </w:rPr>
        <w:t>онкурса.</w:t>
      </w:r>
    </w:p>
    <w:p w:rsidR="004055C8" w:rsidRDefault="004055C8" w:rsidP="00B17AF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</w:t>
      </w:r>
      <w:r w:rsidR="00222BED">
        <w:rPr>
          <w:bCs/>
        </w:rPr>
        <w:t>3</w:t>
      </w:r>
      <w:r>
        <w:rPr>
          <w:bCs/>
        </w:rPr>
        <w:t xml:space="preserve">. </w:t>
      </w:r>
      <w:r w:rsidR="00584CFF" w:rsidRPr="00584CFF">
        <w:rPr>
          <w:bCs/>
        </w:rPr>
        <w:t xml:space="preserve">Для осуществления возложенных функций </w:t>
      </w:r>
      <w:r w:rsidRPr="004055C8">
        <w:rPr>
          <w:bCs/>
        </w:rPr>
        <w:t>Комиссия</w:t>
      </w:r>
      <w:r>
        <w:rPr>
          <w:bCs/>
        </w:rPr>
        <w:t>:</w:t>
      </w:r>
    </w:p>
    <w:p w:rsidR="004055C8" w:rsidRDefault="008A32E1" w:rsidP="004055C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4055C8" w:rsidRPr="004055C8">
        <w:rPr>
          <w:rFonts w:eastAsia="Calibri"/>
          <w:szCs w:val="28"/>
          <w:lang w:eastAsia="en-US"/>
        </w:rPr>
        <w:t xml:space="preserve">) </w:t>
      </w:r>
      <w:r w:rsidR="00584CFF">
        <w:rPr>
          <w:rFonts w:eastAsia="Calibri"/>
          <w:szCs w:val="28"/>
          <w:lang w:eastAsia="en-US"/>
        </w:rPr>
        <w:t>ведет</w:t>
      </w:r>
      <w:r>
        <w:rPr>
          <w:rFonts w:eastAsia="Calibri"/>
          <w:szCs w:val="28"/>
          <w:lang w:eastAsia="en-US"/>
        </w:rPr>
        <w:t xml:space="preserve"> прием и регистрацию заявок </w:t>
      </w:r>
      <w:r w:rsidR="004055C8" w:rsidRPr="004055C8">
        <w:rPr>
          <w:rFonts w:eastAsia="Calibri"/>
          <w:szCs w:val="28"/>
          <w:lang w:eastAsia="en-US"/>
        </w:rPr>
        <w:t>участников</w:t>
      </w:r>
      <w:r>
        <w:rPr>
          <w:rFonts w:eastAsia="Calibri"/>
          <w:szCs w:val="28"/>
          <w:lang w:eastAsia="en-US"/>
        </w:rPr>
        <w:t xml:space="preserve"> Конкурса, представленных</w:t>
      </w:r>
      <w:r w:rsidR="004055C8" w:rsidRPr="004055C8">
        <w:rPr>
          <w:rFonts w:eastAsia="Calibri"/>
          <w:szCs w:val="28"/>
          <w:lang w:eastAsia="en-US"/>
        </w:rPr>
        <w:t xml:space="preserve"> муниципальны</w:t>
      </w:r>
      <w:r>
        <w:rPr>
          <w:rFonts w:eastAsia="Calibri"/>
          <w:szCs w:val="28"/>
          <w:lang w:eastAsia="en-US"/>
        </w:rPr>
        <w:t>ми</w:t>
      </w:r>
      <w:r w:rsidR="004055C8" w:rsidRPr="004055C8">
        <w:rPr>
          <w:rFonts w:eastAsia="Calibri"/>
          <w:szCs w:val="28"/>
          <w:lang w:eastAsia="en-US"/>
        </w:rPr>
        <w:t xml:space="preserve"> конкурсны</w:t>
      </w:r>
      <w:r>
        <w:rPr>
          <w:rFonts w:eastAsia="Calibri"/>
          <w:szCs w:val="28"/>
          <w:lang w:eastAsia="en-US"/>
        </w:rPr>
        <w:t>ми</w:t>
      </w:r>
      <w:r w:rsidR="004055C8" w:rsidRPr="004055C8">
        <w:rPr>
          <w:rFonts w:eastAsia="Calibri"/>
          <w:szCs w:val="28"/>
          <w:lang w:eastAsia="en-US"/>
        </w:rPr>
        <w:t xml:space="preserve"> комисси</w:t>
      </w:r>
      <w:r>
        <w:rPr>
          <w:rFonts w:eastAsia="Calibri"/>
          <w:szCs w:val="28"/>
          <w:lang w:eastAsia="en-US"/>
        </w:rPr>
        <w:t>ями по итогам проведения муниципального этапа Конкурса</w:t>
      </w:r>
      <w:r w:rsidR="004055C8" w:rsidRPr="004055C8">
        <w:rPr>
          <w:rFonts w:eastAsia="Calibri"/>
          <w:szCs w:val="28"/>
          <w:lang w:eastAsia="en-US"/>
        </w:rPr>
        <w:t>;</w:t>
      </w:r>
    </w:p>
    <w:p w:rsidR="00652865" w:rsidRDefault="008A32E1" w:rsidP="004055C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4055C8" w:rsidRPr="004055C8">
        <w:rPr>
          <w:rFonts w:eastAsia="Calibri"/>
          <w:szCs w:val="28"/>
          <w:lang w:eastAsia="en-US"/>
        </w:rPr>
        <w:t xml:space="preserve">) </w:t>
      </w:r>
      <w:r w:rsidRPr="008A32E1">
        <w:rPr>
          <w:rFonts w:eastAsia="Calibri"/>
          <w:szCs w:val="28"/>
          <w:lang w:eastAsia="en-US"/>
        </w:rPr>
        <w:t>определя</w:t>
      </w:r>
      <w:r>
        <w:rPr>
          <w:rFonts w:eastAsia="Calibri"/>
          <w:szCs w:val="28"/>
          <w:lang w:eastAsia="en-US"/>
        </w:rPr>
        <w:t>е</w:t>
      </w:r>
      <w:r w:rsidRPr="008A32E1">
        <w:rPr>
          <w:rFonts w:eastAsia="Calibri"/>
          <w:szCs w:val="28"/>
          <w:lang w:eastAsia="en-US"/>
        </w:rPr>
        <w:t xml:space="preserve">т соответствие участников Конкурса требованиям </w:t>
      </w:r>
      <w:r w:rsidR="00697FFA">
        <w:rPr>
          <w:rFonts w:eastAsia="Calibri"/>
          <w:szCs w:val="28"/>
          <w:lang w:eastAsia="en-US"/>
        </w:rPr>
        <w:t>части</w:t>
      </w:r>
      <w:r w:rsidRPr="008A32E1">
        <w:rPr>
          <w:rFonts w:eastAsia="Calibri"/>
          <w:szCs w:val="28"/>
          <w:lang w:eastAsia="en-US"/>
        </w:rPr>
        <w:t xml:space="preserve"> 2.1</w:t>
      </w:r>
      <w:r w:rsidR="00652865">
        <w:rPr>
          <w:rFonts w:eastAsia="Calibri"/>
          <w:szCs w:val="28"/>
          <w:lang w:eastAsia="en-US"/>
        </w:rPr>
        <w:t xml:space="preserve"> </w:t>
      </w:r>
      <w:r w:rsidR="00B23903">
        <w:rPr>
          <w:rFonts w:eastAsia="Calibri"/>
          <w:szCs w:val="28"/>
          <w:lang w:eastAsia="en-US"/>
        </w:rPr>
        <w:t>П</w:t>
      </w:r>
      <w:r w:rsidR="00652865">
        <w:rPr>
          <w:rFonts w:eastAsia="Calibri"/>
          <w:szCs w:val="28"/>
          <w:lang w:eastAsia="en-US"/>
        </w:rPr>
        <w:t>оложения;</w:t>
      </w:r>
    </w:p>
    <w:p w:rsidR="00652865" w:rsidRDefault="00D0077E" w:rsidP="004055C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проверяет соответствие материалов, представленных для участия в Конкурсе, требованиям части 3.3 </w:t>
      </w:r>
      <w:r w:rsidRPr="00D0077E">
        <w:rPr>
          <w:rFonts w:eastAsia="Calibri"/>
          <w:szCs w:val="28"/>
          <w:lang w:eastAsia="en-US"/>
        </w:rPr>
        <w:t>Положения</w:t>
      </w:r>
      <w:r>
        <w:rPr>
          <w:rFonts w:eastAsia="Calibri"/>
          <w:szCs w:val="28"/>
          <w:lang w:eastAsia="en-US"/>
        </w:rPr>
        <w:t xml:space="preserve"> и </w:t>
      </w:r>
      <w:r w:rsidR="00F30681" w:rsidRPr="008A32E1">
        <w:rPr>
          <w:rFonts w:eastAsia="Calibri"/>
          <w:szCs w:val="28"/>
          <w:lang w:eastAsia="en-US"/>
        </w:rPr>
        <w:t>провод</w:t>
      </w:r>
      <w:r w:rsidR="00F30681">
        <w:rPr>
          <w:rFonts w:eastAsia="Calibri"/>
          <w:szCs w:val="28"/>
          <w:lang w:eastAsia="en-US"/>
        </w:rPr>
        <w:t>и</w:t>
      </w:r>
      <w:r w:rsidR="00F30681" w:rsidRPr="008A32E1">
        <w:rPr>
          <w:rFonts w:eastAsia="Calibri"/>
          <w:szCs w:val="28"/>
          <w:lang w:eastAsia="en-US"/>
        </w:rPr>
        <w:t xml:space="preserve">т </w:t>
      </w:r>
      <w:r w:rsidR="00F30681">
        <w:rPr>
          <w:rFonts w:eastAsia="Calibri"/>
          <w:szCs w:val="28"/>
          <w:lang w:eastAsia="en-US"/>
        </w:rPr>
        <w:t>экс</w:t>
      </w:r>
      <w:r>
        <w:rPr>
          <w:rFonts w:eastAsia="Calibri"/>
          <w:szCs w:val="28"/>
          <w:lang w:eastAsia="en-US"/>
        </w:rPr>
        <w:t>пертизу поступивших документов</w:t>
      </w:r>
      <w:r w:rsidR="00F30681" w:rsidRPr="00D0077E">
        <w:rPr>
          <w:rFonts w:eastAsia="Calibri"/>
          <w:szCs w:val="28"/>
          <w:lang w:eastAsia="en-US"/>
        </w:rPr>
        <w:t>;</w:t>
      </w:r>
    </w:p>
    <w:p w:rsidR="004055C8" w:rsidRDefault="00F30681" w:rsidP="004055C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проводит предварительную оценку материалов, представленных для участия в Конкурсе, по критериям, установленным </w:t>
      </w:r>
      <w:r w:rsidR="00697FFA">
        <w:rPr>
          <w:rFonts w:eastAsia="Calibri"/>
          <w:szCs w:val="28"/>
          <w:lang w:eastAsia="en-US"/>
        </w:rPr>
        <w:t>частью</w:t>
      </w:r>
      <w:r>
        <w:rPr>
          <w:rFonts w:eastAsia="Calibri"/>
          <w:szCs w:val="28"/>
          <w:lang w:eastAsia="en-US"/>
        </w:rPr>
        <w:t xml:space="preserve"> 7</w:t>
      </w:r>
      <w:r w:rsidR="00697FFA">
        <w:rPr>
          <w:rFonts w:eastAsia="Calibri"/>
          <w:szCs w:val="28"/>
          <w:lang w:eastAsia="en-US"/>
        </w:rPr>
        <w:t>.2</w:t>
      </w:r>
      <w:r>
        <w:rPr>
          <w:rFonts w:eastAsia="Calibri"/>
          <w:szCs w:val="28"/>
          <w:lang w:eastAsia="en-US"/>
        </w:rPr>
        <w:t xml:space="preserve"> </w:t>
      </w:r>
      <w:r w:rsidR="00B23903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оложения;</w:t>
      </w:r>
    </w:p>
    <w:p w:rsidR="00584CFF" w:rsidRPr="004055C8" w:rsidRDefault="00F30681" w:rsidP="004055C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584CFF">
        <w:rPr>
          <w:rFonts w:eastAsia="Calibri"/>
          <w:szCs w:val="28"/>
          <w:lang w:eastAsia="en-US"/>
        </w:rPr>
        <w:t xml:space="preserve">) </w:t>
      </w:r>
      <w:r w:rsidR="00584CFF" w:rsidRPr="00584CFF">
        <w:rPr>
          <w:szCs w:val="28"/>
        </w:rPr>
        <w:t>в пределах своей компетенции запрашива</w:t>
      </w:r>
      <w:r w:rsidR="00584CFF">
        <w:rPr>
          <w:szCs w:val="28"/>
        </w:rPr>
        <w:t>ет</w:t>
      </w:r>
      <w:r w:rsidR="00584CFF" w:rsidRPr="00584CFF">
        <w:rPr>
          <w:szCs w:val="28"/>
        </w:rPr>
        <w:t xml:space="preserve"> у </w:t>
      </w:r>
      <w:r w:rsidR="00584CFF">
        <w:rPr>
          <w:szCs w:val="28"/>
        </w:rPr>
        <w:t>участников</w:t>
      </w:r>
      <w:r w:rsidR="00584CFF" w:rsidRPr="00584CFF">
        <w:rPr>
          <w:szCs w:val="28"/>
        </w:rPr>
        <w:t xml:space="preserve"> </w:t>
      </w:r>
      <w:r w:rsidR="00800562">
        <w:rPr>
          <w:szCs w:val="28"/>
        </w:rPr>
        <w:t xml:space="preserve">Конкурса </w:t>
      </w:r>
      <w:r w:rsidR="00584CFF" w:rsidRPr="00584CFF">
        <w:rPr>
          <w:szCs w:val="28"/>
        </w:rPr>
        <w:t>сведения, необходимые для уточнения и разъяснения информации, указанной в представленных документах;</w:t>
      </w:r>
    </w:p>
    <w:p w:rsidR="00192F61" w:rsidRDefault="00F30681" w:rsidP="004055C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4055C8" w:rsidRPr="004055C8">
        <w:rPr>
          <w:rFonts w:eastAsia="Calibri"/>
          <w:szCs w:val="28"/>
          <w:lang w:eastAsia="en-US"/>
        </w:rPr>
        <w:t xml:space="preserve">) в ходе заседания проводит оценку конкурсных материалов и коллегиальным решением </w:t>
      </w:r>
      <w:r w:rsidR="00192F61">
        <w:rPr>
          <w:rFonts w:eastAsia="Calibri"/>
          <w:szCs w:val="28"/>
          <w:lang w:eastAsia="en-US"/>
        </w:rPr>
        <w:t>определяет</w:t>
      </w:r>
      <w:r w:rsidR="00192F61" w:rsidRPr="006D780A">
        <w:rPr>
          <w:rFonts w:eastAsia="Calibri"/>
          <w:szCs w:val="28"/>
          <w:lang w:eastAsia="en-US"/>
        </w:rPr>
        <w:t xml:space="preserve"> победителей Конкурса</w:t>
      </w:r>
      <w:r w:rsidR="00192F61">
        <w:rPr>
          <w:rFonts w:eastAsia="Calibri"/>
          <w:szCs w:val="28"/>
          <w:lang w:eastAsia="en-US"/>
        </w:rPr>
        <w:t xml:space="preserve">, набравших </w:t>
      </w:r>
      <w:r w:rsidR="00192F61" w:rsidRPr="0029042F">
        <w:rPr>
          <w:rFonts w:eastAsia="Calibri"/>
          <w:szCs w:val="28"/>
          <w:lang w:eastAsia="en-US"/>
        </w:rPr>
        <w:t>максимальное количество баллов в каждой номинации</w:t>
      </w:r>
      <w:r w:rsidR="00192F61">
        <w:rPr>
          <w:rFonts w:eastAsia="Calibri"/>
          <w:szCs w:val="28"/>
          <w:lang w:eastAsia="en-US"/>
        </w:rPr>
        <w:t>.</w:t>
      </w:r>
    </w:p>
    <w:p w:rsidR="00192F61" w:rsidRDefault="00192F61" w:rsidP="004055C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8A32E1" w:rsidRPr="00676F5C" w:rsidRDefault="00A74BF2" w:rsidP="00A74BF2">
      <w:pPr>
        <w:tabs>
          <w:tab w:val="left" w:pos="993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="006045FC">
        <w:rPr>
          <w:color w:val="000000"/>
          <w:szCs w:val="28"/>
        </w:rPr>
        <w:t>Порядок формирования и о</w:t>
      </w:r>
      <w:r>
        <w:rPr>
          <w:color w:val="000000"/>
          <w:szCs w:val="28"/>
        </w:rPr>
        <w:t>рганизаци</w:t>
      </w:r>
      <w:r w:rsidR="006045FC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работы Комиссии</w:t>
      </w:r>
    </w:p>
    <w:p w:rsidR="00676F5C" w:rsidRDefault="00676F5C" w:rsidP="007F02B2">
      <w:pPr>
        <w:autoSpaceDE w:val="0"/>
        <w:autoSpaceDN w:val="0"/>
        <w:adjustRightInd w:val="0"/>
        <w:jc w:val="center"/>
        <w:rPr>
          <w:bCs/>
        </w:rPr>
      </w:pPr>
    </w:p>
    <w:p w:rsidR="00A74BF2" w:rsidRDefault="000C2D5F" w:rsidP="006E56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К</w:t>
      </w:r>
      <w:r w:rsidR="00A74BF2" w:rsidRPr="006412D6">
        <w:rPr>
          <w:szCs w:val="28"/>
        </w:rPr>
        <w:t xml:space="preserve">омиссия формируется в составе не менее </w:t>
      </w:r>
      <w:r w:rsidR="00A74BF2" w:rsidRPr="00451F4F">
        <w:rPr>
          <w:szCs w:val="28"/>
        </w:rPr>
        <w:t xml:space="preserve">9 человек </w:t>
      </w:r>
      <w:r w:rsidR="00A74BF2" w:rsidRPr="006412D6">
        <w:rPr>
          <w:szCs w:val="28"/>
        </w:rPr>
        <w:t xml:space="preserve">из представителей органов государственной власти Камчатского края, </w:t>
      </w:r>
      <w:r w:rsidR="006E566F" w:rsidRPr="006E566F">
        <w:rPr>
          <w:szCs w:val="28"/>
        </w:rPr>
        <w:t>Совет</w:t>
      </w:r>
      <w:r w:rsidR="006E566F">
        <w:rPr>
          <w:szCs w:val="28"/>
        </w:rPr>
        <w:t>а</w:t>
      </w:r>
      <w:r w:rsidR="006E566F" w:rsidRPr="006E566F">
        <w:rPr>
          <w:szCs w:val="28"/>
        </w:rPr>
        <w:t xml:space="preserve"> представителей коренных малочисленных народов Севера, Сибири и Дальнего Востока Российской Федерации, проживающих в Камчатском крае</w:t>
      </w:r>
      <w:r w:rsidR="006E566F">
        <w:rPr>
          <w:szCs w:val="28"/>
        </w:rPr>
        <w:t xml:space="preserve">, </w:t>
      </w:r>
      <w:r w:rsidR="00A74BF2" w:rsidRPr="006412D6">
        <w:rPr>
          <w:szCs w:val="28"/>
        </w:rPr>
        <w:t xml:space="preserve">учреждений и организаций, имеющих опыт </w:t>
      </w:r>
      <w:r w:rsidR="005B25E1">
        <w:rPr>
          <w:szCs w:val="28"/>
        </w:rPr>
        <w:t xml:space="preserve">отраслевого </w:t>
      </w:r>
      <w:r w:rsidR="00A74BF2" w:rsidRPr="006412D6">
        <w:rPr>
          <w:szCs w:val="28"/>
        </w:rPr>
        <w:t>взаимодействия с общинами.</w:t>
      </w:r>
      <w:r>
        <w:rPr>
          <w:szCs w:val="28"/>
        </w:rPr>
        <w:t xml:space="preserve"> </w:t>
      </w:r>
      <w:r w:rsidR="00A74BF2" w:rsidRPr="008047FC">
        <w:rPr>
          <w:szCs w:val="28"/>
        </w:rPr>
        <w:t xml:space="preserve">Персональный состав </w:t>
      </w:r>
      <w:r>
        <w:rPr>
          <w:szCs w:val="28"/>
        </w:rPr>
        <w:t>К</w:t>
      </w:r>
      <w:r w:rsidR="00A74BF2" w:rsidRPr="008047FC">
        <w:rPr>
          <w:szCs w:val="28"/>
        </w:rPr>
        <w:t>омиссии утверждается приказ</w:t>
      </w:r>
      <w:r w:rsidR="00A74BF2">
        <w:rPr>
          <w:szCs w:val="28"/>
        </w:rPr>
        <w:t xml:space="preserve">ом </w:t>
      </w:r>
      <w:r>
        <w:rPr>
          <w:szCs w:val="28"/>
        </w:rPr>
        <w:t>Министерства</w:t>
      </w:r>
      <w:r w:rsidR="00A74BF2" w:rsidRPr="008047FC">
        <w:rPr>
          <w:szCs w:val="28"/>
        </w:rPr>
        <w:t>.</w:t>
      </w:r>
    </w:p>
    <w:p w:rsidR="00A74BF2" w:rsidRDefault="000C2D5F" w:rsidP="00A171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="00A74BF2" w:rsidRPr="008047FC">
        <w:rPr>
          <w:szCs w:val="28"/>
        </w:rPr>
        <w:t xml:space="preserve">Члены </w:t>
      </w:r>
      <w:r>
        <w:rPr>
          <w:szCs w:val="28"/>
        </w:rPr>
        <w:t>К</w:t>
      </w:r>
      <w:r w:rsidR="00A74BF2" w:rsidRPr="008047FC">
        <w:rPr>
          <w:szCs w:val="28"/>
        </w:rPr>
        <w:t xml:space="preserve">омиссии участвуют в работе </w:t>
      </w:r>
      <w:r>
        <w:rPr>
          <w:szCs w:val="28"/>
        </w:rPr>
        <w:t>К</w:t>
      </w:r>
      <w:r w:rsidR="00A74BF2" w:rsidRPr="008047FC">
        <w:rPr>
          <w:szCs w:val="28"/>
        </w:rPr>
        <w:t>омиссии на общественных началах.</w:t>
      </w:r>
      <w:r w:rsidR="00A17189" w:rsidRPr="00A17189">
        <w:t xml:space="preserve"> </w:t>
      </w:r>
      <w:r w:rsidR="00A17189" w:rsidRPr="00A17189">
        <w:rPr>
          <w:szCs w:val="28"/>
        </w:rPr>
        <w:t xml:space="preserve">Члены </w:t>
      </w:r>
      <w:r w:rsidR="00A17189">
        <w:rPr>
          <w:szCs w:val="28"/>
        </w:rPr>
        <w:t xml:space="preserve">Комиссии имеют право </w:t>
      </w:r>
      <w:r w:rsidR="00A17189" w:rsidRPr="00A17189">
        <w:rPr>
          <w:szCs w:val="28"/>
        </w:rPr>
        <w:t xml:space="preserve">выражать мнение по вопросам повестки, вынесенным для рассмотрения на заседание </w:t>
      </w:r>
      <w:r w:rsidR="00A17189">
        <w:rPr>
          <w:szCs w:val="28"/>
        </w:rPr>
        <w:t xml:space="preserve">Комиссии, </w:t>
      </w:r>
      <w:r w:rsidR="00A17189" w:rsidRPr="00A17189">
        <w:rPr>
          <w:szCs w:val="28"/>
        </w:rPr>
        <w:t>голосовать по вопросам повестки</w:t>
      </w:r>
      <w:r w:rsidR="00A17189">
        <w:rPr>
          <w:szCs w:val="28"/>
        </w:rPr>
        <w:t xml:space="preserve">, </w:t>
      </w:r>
      <w:r w:rsidR="00A17189" w:rsidRPr="00A17189">
        <w:rPr>
          <w:szCs w:val="28"/>
        </w:rPr>
        <w:t xml:space="preserve">выполнять поручения председателя </w:t>
      </w:r>
      <w:r w:rsidR="00A17189">
        <w:rPr>
          <w:szCs w:val="28"/>
        </w:rPr>
        <w:t>Комиссии</w:t>
      </w:r>
      <w:r w:rsidR="00A17189" w:rsidRPr="00A17189">
        <w:rPr>
          <w:szCs w:val="28"/>
        </w:rPr>
        <w:t>.</w:t>
      </w:r>
    </w:p>
    <w:p w:rsidR="00A74BF2" w:rsidRPr="008047FC" w:rsidRDefault="000C2D5F" w:rsidP="000C2D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6.3. </w:t>
      </w:r>
      <w:r w:rsidR="00A74BF2" w:rsidRPr="008047FC">
        <w:rPr>
          <w:szCs w:val="28"/>
        </w:rPr>
        <w:t xml:space="preserve">Формой работы </w:t>
      </w:r>
      <w:r>
        <w:rPr>
          <w:szCs w:val="28"/>
        </w:rPr>
        <w:t>К</w:t>
      </w:r>
      <w:r w:rsidR="00A74BF2" w:rsidRPr="008047FC">
        <w:rPr>
          <w:szCs w:val="28"/>
        </w:rPr>
        <w:t>омиссии является заседание</w:t>
      </w:r>
      <w:r w:rsidR="00A74BF2">
        <w:rPr>
          <w:szCs w:val="28"/>
        </w:rPr>
        <w:t xml:space="preserve"> </w:t>
      </w:r>
      <w:r>
        <w:rPr>
          <w:szCs w:val="28"/>
        </w:rPr>
        <w:t>К</w:t>
      </w:r>
      <w:r w:rsidR="00A74BF2">
        <w:rPr>
          <w:szCs w:val="28"/>
        </w:rPr>
        <w:t>омиссии</w:t>
      </w:r>
      <w:r w:rsidR="00A74BF2" w:rsidRPr="008047FC">
        <w:rPr>
          <w:szCs w:val="28"/>
        </w:rPr>
        <w:t>.</w:t>
      </w:r>
      <w:r w:rsidR="00A74BF2">
        <w:rPr>
          <w:szCs w:val="28"/>
        </w:rPr>
        <w:t xml:space="preserve"> </w:t>
      </w:r>
      <w:r w:rsidR="00A74BF2" w:rsidRPr="008047FC">
        <w:rPr>
          <w:szCs w:val="28"/>
        </w:rPr>
        <w:t>Заседания п</w:t>
      </w:r>
      <w:r w:rsidR="00A74BF2">
        <w:rPr>
          <w:szCs w:val="28"/>
        </w:rPr>
        <w:t>роводятся по мере необходимости, но не реже одного раза в год.</w:t>
      </w:r>
      <w:r>
        <w:rPr>
          <w:szCs w:val="28"/>
        </w:rPr>
        <w:t xml:space="preserve"> </w:t>
      </w:r>
      <w:r w:rsidR="00A74BF2" w:rsidRPr="008047FC">
        <w:rPr>
          <w:szCs w:val="28"/>
        </w:rPr>
        <w:t>Заседание считается правомочным, если на нем присутств</w:t>
      </w:r>
      <w:r w:rsidR="00A74BF2">
        <w:rPr>
          <w:szCs w:val="28"/>
        </w:rPr>
        <w:t>ует не менее половины членов</w:t>
      </w:r>
      <w:r w:rsidR="00883911">
        <w:rPr>
          <w:szCs w:val="28"/>
        </w:rPr>
        <w:t xml:space="preserve"> Комиссии</w:t>
      </w:r>
      <w:r w:rsidR="00A74BF2" w:rsidRPr="008047FC">
        <w:rPr>
          <w:szCs w:val="28"/>
        </w:rPr>
        <w:t>.</w:t>
      </w:r>
      <w:r>
        <w:rPr>
          <w:szCs w:val="28"/>
        </w:rPr>
        <w:t xml:space="preserve"> </w:t>
      </w:r>
      <w:r w:rsidR="00A74BF2" w:rsidRPr="008047FC">
        <w:rPr>
          <w:szCs w:val="28"/>
        </w:rPr>
        <w:t xml:space="preserve">Решения </w:t>
      </w:r>
      <w:r>
        <w:rPr>
          <w:szCs w:val="28"/>
        </w:rPr>
        <w:t xml:space="preserve">Комиссии </w:t>
      </w:r>
      <w:r w:rsidR="00A74BF2" w:rsidRPr="008047FC">
        <w:rPr>
          <w:szCs w:val="28"/>
        </w:rPr>
        <w:t xml:space="preserve">принимаются простым большинством голосов членов </w:t>
      </w:r>
      <w:r w:rsidR="00883911">
        <w:rPr>
          <w:szCs w:val="28"/>
        </w:rPr>
        <w:t>Комиссии</w:t>
      </w:r>
      <w:r w:rsidR="00A74BF2">
        <w:rPr>
          <w:szCs w:val="28"/>
        </w:rPr>
        <w:t>,</w:t>
      </w:r>
      <w:r w:rsidR="00A74BF2" w:rsidRPr="008047FC">
        <w:rPr>
          <w:szCs w:val="28"/>
        </w:rPr>
        <w:t xml:space="preserve"> присутствующих на заседании</w:t>
      </w:r>
      <w:r w:rsidR="00A74BF2">
        <w:rPr>
          <w:szCs w:val="28"/>
        </w:rPr>
        <w:t>. При равенстве голосов</w:t>
      </w:r>
      <w:r w:rsidR="00A74BF2" w:rsidRPr="008047FC">
        <w:rPr>
          <w:szCs w:val="28"/>
        </w:rPr>
        <w:t xml:space="preserve"> голос председателя </w:t>
      </w:r>
      <w:r w:rsidR="00883911">
        <w:rPr>
          <w:szCs w:val="28"/>
        </w:rPr>
        <w:t>Комиссии</w:t>
      </w:r>
      <w:r w:rsidR="00A17189">
        <w:rPr>
          <w:szCs w:val="28"/>
        </w:rPr>
        <w:t xml:space="preserve"> </w:t>
      </w:r>
      <w:r w:rsidR="00A74BF2" w:rsidRPr="008047FC">
        <w:rPr>
          <w:szCs w:val="28"/>
        </w:rPr>
        <w:t xml:space="preserve">(в его отсутствие </w:t>
      </w:r>
      <w:r w:rsidR="00883911">
        <w:rPr>
          <w:szCs w:val="28"/>
        </w:rPr>
        <w:t>–</w:t>
      </w:r>
      <w:r w:rsidR="00A74BF2" w:rsidRPr="008047FC">
        <w:rPr>
          <w:szCs w:val="28"/>
        </w:rPr>
        <w:t xml:space="preserve"> заместителя председателя </w:t>
      </w:r>
      <w:r w:rsidR="00883911">
        <w:rPr>
          <w:szCs w:val="28"/>
        </w:rPr>
        <w:t>Комиссии</w:t>
      </w:r>
      <w:r w:rsidR="00A74BF2" w:rsidRPr="008047FC">
        <w:rPr>
          <w:szCs w:val="28"/>
        </w:rPr>
        <w:t>) является решающим.</w:t>
      </w:r>
    </w:p>
    <w:p w:rsidR="00A74BF2" w:rsidRDefault="00A17189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74BF2" w:rsidRPr="008047FC">
        <w:rPr>
          <w:szCs w:val="28"/>
        </w:rPr>
        <w:t>.</w:t>
      </w:r>
      <w:r>
        <w:rPr>
          <w:szCs w:val="28"/>
        </w:rPr>
        <w:t>4</w:t>
      </w:r>
      <w:r w:rsidR="00A74BF2" w:rsidRPr="008047FC">
        <w:rPr>
          <w:szCs w:val="28"/>
        </w:rPr>
        <w:t xml:space="preserve">. Председатель </w:t>
      </w:r>
      <w:r>
        <w:rPr>
          <w:szCs w:val="28"/>
        </w:rPr>
        <w:t>К</w:t>
      </w:r>
      <w:r w:rsidR="00A74BF2" w:rsidRPr="008047FC">
        <w:rPr>
          <w:szCs w:val="28"/>
        </w:rPr>
        <w:t>омиссии: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1) осуществляет руководство деятельностью </w:t>
      </w:r>
      <w:r w:rsidR="00A17189">
        <w:rPr>
          <w:szCs w:val="28"/>
        </w:rPr>
        <w:t>Комиссии</w:t>
      </w:r>
      <w:r w:rsidRPr="008047FC">
        <w:rPr>
          <w:szCs w:val="28"/>
        </w:rPr>
        <w:t>;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2) назначает заседания </w:t>
      </w:r>
      <w:r w:rsidR="00A17189">
        <w:rPr>
          <w:szCs w:val="28"/>
        </w:rPr>
        <w:t>Комиссии</w:t>
      </w:r>
      <w:r w:rsidRPr="008047FC">
        <w:rPr>
          <w:szCs w:val="28"/>
        </w:rPr>
        <w:t>;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3) утверждает повестку заседания </w:t>
      </w:r>
      <w:r w:rsidR="00A17189">
        <w:rPr>
          <w:szCs w:val="28"/>
        </w:rPr>
        <w:t>Комиссии</w:t>
      </w:r>
      <w:r w:rsidRPr="008047FC">
        <w:rPr>
          <w:szCs w:val="28"/>
        </w:rPr>
        <w:t>;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4) организует и проводит заседания </w:t>
      </w:r>
      <w:r w:rsidR="00A17189">
        <w:rPr>
          <w:szCs w:val="28"/>
        </w:rPr>
        <w:t>Комиссии</w:t>
      </w:r>
      <w:r w:rsidRPr="008047FC">
        <w:rPr>
          <w:szCs w:val="28"/>
        </w:rPr>
        <w:t xml:space="preserve">, подписывает протоколы заседаний </w:t>
      </w:r>
      <w:r w:rsidR="00A17189">
        <w:rPr>
          <w:szCs w:val="28"/>
        </w:rPr>
        <w:t>Комиссии</w:t>
      </w:r>
      <w:r w:rsidRPr="008047FC">
        <w:rPr>
          <w:szCs w:val="28"/>
        </w:rPr>
        <w:t>;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5) контролирует выполнение решений </w:t>
      </w:r>
      <w:r w:rsidR="00A17189">
        <w:rPr>
          <w:szCs w:val="28"/>
        </w:rPr>
        <w:t>Комиссии</w:t>
      </w:r>
      <w:r w:rsidRPr="008047FC">
        <w:rPr>
          <w:szCs w:val="28"/>
        </w:rPr>
        <w:t>.</w:t>
      </w:r>
    </w:p>
    <w:p w:rsidR="00A74BF2" w:rsidRDefault="00A17189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74BF2" w:rsidRPr="008047FC">
        <w:rPr>
          <w:szCs w:val="28"/>
        </w:rPr>
        <w:t>.</w:t>
      </w:r>
      <w:r>
        <w:rPr>
          <w:szCs w:val="28"/>
        </w:rPr>
        <w:t>5</w:t>
      </w:r>
      <w:r w:rsidR="00A74BF2" w:rsidRPr="008047FC">
        <w:rPr>
          <w:szCs w:val="28"/>
        </w:rPr>
        <w:t xml:space="preserve">. Заместитель председателя </w:t>
      </w:r>
      <w:r>
        <w:rPr>
          <w:szCs w:val="28"/>
        </w:rPr>
        <w:t xml:space="preserve">Комиссии </w:t>
      </w:r>
      <w:r w:rsidR="00A74BF2" w:rsidRPr="008047FC">
        <w:rPr>
          <w:szCs w:val="28"/>
        </w:rPr>
        <w:t xml:space="preserve">осуществляет полномочия председателя </w:t>
      </w:r>
      <w:r>
        <w:rPr>
          <w:szCs w:val="28"/>
        </w:rPr>
        <w:t>Комиссии</w:t>
      </w:r>
      <w:r w:rsidR="00A74BF2" w:rsidRPr="008047FC">
        <w:rPr>
          <w:szCs w:val="28"/>
        </w:rPr>
        <w:t xml:space="preserve"> в его отсутствие.</w:t>
      </w:r>
    </w:p>
    <w:p w:rsidR="00A74BF2" w:rsidRDefault="00A17189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74BF2" w:rsidRPr="008047FC">
        <w:rPr>
          <w:szCs w:val="28"/>
        </w:rPr>
        <w:t>.</w:t>
      </w:r>
      <w:r>
        <w:rPr>
          <w:szCs w:val="28"/>
        </w:rPr>
        <w:t>6</w:t>
      </w:r>
      <w:r w:rsidR="00A74BF2" w:rsidRPr="008047FC">
        <w:rPr>
          <w:szCs w:val="28"/>
        </w:rPr>
        <w:t xml:space="preserve">. Секретарь </w:t>
      </w:r>
      <w:r>
        <w:rPr>
          <w:szCs w:val="28"/>
        </w:rPr>
        <w:t>Комиссии</w:t>
      </w:r>
      <w:r w:rsidR="00A74BF2" w:rsidRPr="008047FC">
        <w:rPr>
          <w:szCs w:val="28"/>
        </w:rPr>
        <w:t>: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1) формирует повестку заседания </w:t>
      </w:r>
      <w:r w:rsidR="00A17189">
        <w:rPr>
          <w:szCs w:val="28"/>
        </w:rPr>
        <w:t>Комиссии</w:t>
      </w:r>
      <w:r w:rsidRPr="008047FC">
        <w:rPr>
          <w:szCs w:val="28"/>
        </w:rPr>
        <w:t>;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2) не позднее 3-х рабочих дней до дня проведения заседания </w:t>
      </w:r>
      <w:r w:rsidR="00A17189">
        <w:rPr>
          <w:szCs w:val="28"/>
        </w:rPr>
        <w:t>Комиссии</w:t>
      </w:r>
      <w:r w:rsidRPr="008047FC">
        <w:rPr>
          <w:szCs w:val="28"/>
        </w:rPr>
        <w:t xml:space="preserve"> осуществляет уведомление членов </w:t>
      </w:r>
      <w:r w:rsidR="00A17189">
        <w:rPr>
          <w:szCs w:val="28"/>
        </w:rPr>
        <w:t>К</w:t>
      </w:r>
      <w:r w:rsidRPr="008047FC">
        <w:rPr>
          <w:szCs w:val="28"/>
        </w:rPr>
        <w:t xml:space="preserve">омиссии о дате, времени, месте и повестке заседания </w:t>
      </w:r>
      <w:r w:rsidR="00A17189">
        <w:rPr>
          <w:szCs w:val="28"/>
        </w:rPr>
        <w:t>Комиссии</w:t>
      </w:r>
      <w:r w:rsidRPr="008047FC">
        <w:rPr>
          <w:szCs w:val="28"/>
        </w:rPr>
        <w:t>;</w:t>
      </w:r>
    </w:p>
    <w:p w:rsidR="00A74BF2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3) </w:t>
      </w:r>
      <w:r w:rsidR="009C1162" w:rsidRPr="009C1162">
        <w:rPr>
          <w:szCs w:val="28"/>
        </w:rPr>
        <w:t xml:space="preserve">проводит </w:t>
      </w:r>
      <w:r w:rsidR="00FF6768">
        <w:rPr>
          <w:szCs w:val="28"/>
        </w:rPr>
        <w:t xml:space="preserve">предварительную </w:t>
      </w:r>
      <w:r w:rsidR="009C1162" w:rsidRPr="009C1162">
        <w:rPr>
          <w:szCs w:val="28"/>
        </w:rPr>
        <w:t xml:space="preserve">проверку конкурсных материалов, поступивших от </w:t>
      </w:r>
      <w:r w:rsidR="009C1162">
        <w:rPr>
          <w:szCs w:val="28"/>
        </w:rPr>
        <w:t xml:space="preserve">муниципальных конкурсных комиссий, </w:t>
      </w:r>
      <w:r w:rsidRPr="008047FC">
        <w:rPr>
          <w:szCs w:val="28"/>
        </w:rPr>
        <w:t xml:space="preserve">готовит </w:t>
      </w:r>
      <w:r>
        <w:rPr>
          <w:szCs w:val="28"/>
        </w:rPr>
        <w:t>материалы к заседанию</w:t>
      </w:r>
      <w:r w:rsidRPr="008047FC">
        <w:rPr>
          <w:szCs w:val="28"/>
        </w:rPr>
        <w:t xml:space="preserve"> </w:t>
      </w:r>
      <w:r w:rsidR="00C86B64">
        <w:rPr>
          <w:szCs w:val="28"/>
        </w:rPr>
        <w:t>Комиссии</w:t>
      </w:r>
      <w:r w:rsidRPr="008047FC">
        <w:rPr>
          <w:szCs w:val="28"/>
        </w:rPr>
        <w:t xml:space="preserve"> в соответствии с </w:t>
      </w:r>
      <w:r>
        <w:rPr>
          <w:szCs w:val="28"/>
        </w:rPr>
        <w:t xml:space="preserve">утвержденной </w:t>
      </w:r>
      <w:r w:rsidRPr="008047FC">
        <w:rPr>
          <w:szCs w:val="28"/>
        </w:rPr>
        <w:t>повесткой;</w:t>
      </w:r>
    </w:p>
    <w:p w:rsidR="002B78D1" w:rsidRDefault="00A74BF2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7FC">
        <w:rPr>
          <w:szCs w:val="28"/>
        </w:rPr>
        <w:t xml:space="preserve">4) ведет протоколы заседаний </w:t>
      </w:r>
      <w:r w:rsidR="00C86B64">
        <w:rPr>
          <w:szCs w:val="28"/>
        </w:rPr>
        <w:t>Комиссии</w:t>
      </w:r>
      <w:r w:rsidR="00003455">
        <w:rPr>
          <w:szCs w:val="28"/>
        </w:rPr>
        <w:t>;</w:t>
      </w:r>
    </w:p>
    <w:p w:rsidR="002B78D1" w:rsidRDefault="002B78D1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осуществляет подготовку проект</w:t>
      </w:r>
      <w:r w:rsidR="00003455">
        <w:rPr>
          <w:szCs w:val="28"/>
        </w:rPr>
        <w:t>ов правовых актов</w:t>
      </w:r>
      <w:r>
        <w:rPr>
          <w:szCs w:val="28"/>
        </w:rPr>
        <w:t xml:space="preserve"> о внесении изменений в настоящее </w:t>
      </w:r>
      <w:r w:rsidR="00B23903">
        <w:rPr>
          <w:szCs w:val="28"/>
        </w:rPr>
        <w:t>П</w:t>
      </w:r>
      <w:r>
        <w:rPr>
          <w:szCs w:val="28"/>
        </w:rPr>
        <w:t>оложение</w:t>
      </w:r>
      <w:r w:rsidR="00003455">
        <w:rPr>
          <w:szCs w:val="28"/>
        </w:rPr>
        <w:t xml:space="preserve">, </w:t>
      </w:r>
      <w:r>
        <w:rPr>
          <w:szCs w:val="28"/>
        </w:rPr>
        <w:t>в состав Комиссии;</w:t>
      </w:r>
    </w:p>
    <w:p w:rsidR="00DF6B7E" w:rsidRDefault="002B78D1" w:rsidP="007A04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9C1162">
        <w:rPr>
          <w:szCs w:val="28"/>
        </w:rPr>
        <w:t xml:space="preserve">осуществляет подготовку </w:t>
      </w:r>
      <w:r>
        <w:rPr>
          <w:szCs w:val="28"/>
        </w:rPr>
        <w:t xml:space="preserve">проектов </w:t>
      </w:r>
      <w:r w:rsidRPr="009C1162">
        <w:rPr>
          <w:szCs w:val="28"/>
        </w:rPr>
        <w:t xml:space="preserve">соглашений </w:t>
      </w:r>
      <w:r w:rsidR="00DF6B7E" w:rsidRPr="009C1162">
        <w:rPr>
          <w:szCs w:val="28"/>
        </w:rPr>
        <w:t xml:space="preserve">о </w:t>
      </w:r>
      <w:r w:rsidR="00B4139B">
        <w:rPr>
          <w:szCs w:val="28"/>
        </w:rPr>
        <w:t>премировании</w:t>
      </w:r>
      <w:r w:rsidR="007A04A5">
        <w:rPr>
          <w:szCs w:val="28"/>
        </w:rPr>
        <w:t xml:space="preserve"> участник</w:t>
      </w:r>
      <w:r w:rsidR="00B4139B">
        <w:rPr>
          <w:szCs w:val="28"/>
        </w:rPr>
        <w:t>ов</w:t>
      </w:r>
      <w:r w:rsidRPr="009C1162">
        <w:rPr>
          <w:szCs w:val="28"/>
        </w:rPr>
        <w:t xml:space="preserve"> Конкурса, опр</w:t>
      </w:r>
      <w:r w:rsidR="007A04A5">
        <w:rPr>
          <w:szCs w:val="28"/>
        </w:rPr>
        <w:t>еделенны</w:t>
      </w:r>
      <w:r w:rsidR="00B4139B">
        <w:rPr>
          <w:szCs w:val="28"/>
        </w:rPr>
        <w:t>х</w:t>
      </w:r>
      <w:r>
        <w:rPr>
          <w:szCs w:val="28"/>
        </w:rPr>
        <w:t xml:space="preserve"> решением К</w:t>
      </w:r>
      <w:r w:rsidRPr="009C1162">
        <w:rPr>
          <w:szCs w:val="28"/>
        </w:rPr>
        <w:t>омиссии</w:t>
      </w:r>
      <w:r w:rsidR="00003455">
        <w:rPr>
          <w:szCs w:val="28"/>
        </w:rPr>
        <w:t xml:space="preserve"> по результатам проведения Конкурса</w:t>
      </w:r>
      <w:r w:rsidR="00DF6B7E">
        <w:rPr>
          <w:szCs w:val="28"/>
        </w:rPr>
        <w:t>;</w:t>
      </w:r>
    </w:p>
    <w:p w:rsidR="002B78D1" w:rsidRDefault="002B78D1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Pr="009C1162">
        <w:rPr>
          <w:szCs w:val="28"/>
        </w:rPr>
        <w:t xml:space="preserve">обеспечивает подготовку церемонии награждения </w:t>
      </w:r>
      <w:r w:rsidR="00A95E52">
        <w:rPr>
          <w:szCs w:val="28"/>
        </w:rPr>
        <w:t>участников</w:t>
      </w:r>
      <w:r w:rsidRPr="009C1162">
        <w:rPr>
          <w:szCs w:val="28"/>
        </w:rPr>
        <w:t xml:space="preserve"> Конкурса: разрабатывает сценарий, обеспечивает бронирование зала, приглашение выступающих, вручение памятных призов и подарков;</w:t>
      </w:r>
    </w:p>
    <w:p w:rsidR="002B78D1" w:rsidRDefault="002B78D1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8) осуществляет информационное сопровождение Конкурса </w:t>
      </w:r>
      <w:r w:rsidRPr="002B78D1">
        <w:rPr>
          <w:szCs w:val="28"/>
        </w:rPr>
        <w:t>на официальном сайте исполнительных органов государственной власти К</w:t>
      </w:r>
      <w:r>
        <w:rPr>
          <w:szCs w:val="28"/>
        </w:rPr>
        <w:t>амчатского края в сети Интернет;</w:t>
      </w:r>
    </w:p>
    <w:p w:rsidR="00A74BF2" w:rsidRDefault="000E7D51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A74BF2" w:rsidRPr="008047FC">
        <w:rPr>
          <w:szCs w:val="28"/>
        </w:rPr>
        <w:t xml:space="preserve">) осуществляет </w:t>
      </w:r>
      <w:r w:rsidR="00A74BF2">
        <w:rPr>
          <w:szCs w:val="28"/>
        </w:rPr>
        <w:t>иные</w:t>
      </w:r>
      <w:r w:rsidR="00A74BF2" w:rsidRPr="008047FC">
        <w:rPr>
          <w:szCs w:val="28"/>
        </w:rPr>
        <w:t xml:space="preserve"> функции, связанные </w:t>
      </w:r>
      <w:r w:rsidR="00A74BF2">
        <w:rPr>
          <w:szCs w:val="28"/>
        </w:rPr>
        <w:t xml:space="preserve">с </w:t>
      </w:r>
      <w:r w:rsidR="00A74BF2" w:rsidRPr="00165E97">
        <w:rPr>
          <w:szCs w:val="28"/>
        </w:rPr>
        <w:t>обеспечением работы Комиссии</w:t>
      </w:r>
      <w:r w:rsidR="00A74BF2">
        <w:rPr>
          <w:szCs w:val="28"/>
        </w:rPr>
        <w:t>.</w:t>
      </w:r>
    </w:p>
    <w:p w:rsidR="00A74BF2" w:rsidRDefault="00003455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74BF2">
        <w:rPr>
          <w:szCs w:val="28"/>
        </w:rPr>
        <w:t>.</w:t>
      </w:r>
      <w:r>
        <w:rPr>
          <w:szCs w:val="28"/>
        </w:rPr>
        <w:t>7</w:t>
      </w:r>
      <w:r w:rsidR="00A74BF2">
        <w:rPr>
          <w:szCs w:val="28"/>
        </w:rPr>
        <w:t>. О</w:t>
      </w:r>
      <w:r w:rsidR="00A74BF2" w:rsidRPr="00187207">
        <w:rPr>
          <w:szCs w:val="28"/>
        </w:rPr>
        <w:t>рганизационно-техническ</w:t>
      </w:r>
      <w:r w:rsidR="00A74BF2">
        <w:rPr>
          <w:szCs w:val="28"/>
        </w:rPr>
        <w:t xml:space="preserve">ое и </w:t>
      </w:r>
      <w:r w:rsidR="00A74BF2" w:rsidRPr="00187207">
        <w:rPr>
          <w:szCs w:val="28"/>
        </w:rPr>
        <w:t>информационн</w:t>
      </w:r>
      <w:r w:rsidR="00A74BF2">
        <w:rPr>
          <w:szCs w:val="28"/>
        </w:rPr>
        <w:t xml:space="preserve">ое </w:t>
      </w:r>
      <w:r w:rsidR="00A74BF2" w:rsidRPr="008047FC">
        <w:rPr>
          <w:szCs w:val="28"/>
        </w:rPr>
        <w:t xml:space="preserve">обеспечение деятельности </w:t>
      </w:r>
      <w:r w:rsidR="00C86B64">
        <w:rPr>
          <w:szCs w:val="28"/>
        </w:rPr>
        <w:t>Комиссии</w:t>
      </w:r>
      <w:r w:rsidR="00A74BF2" w:rsidRPr="008047FC">
        <w:rPr>
          <w:szCs w:val="28"/>
        </w:rPr>
        <w:t xml:space="preserve"> о</w:t>
      </w:r>
      <w:r w:rsidR="00A74BF2">
        <w:rPr>
          <w:szCs w:val="28"/>
        </w:rPr>
        <w:t xml:space="preserve">существляется </w:t>
      </w:r>
      <w:r w:rsidR="00C86B64">
        <w:rPr>
          <w:szCs w:val="28"/>
        </w:rPr>
        <w:t>Министерством</w:t>
      </w:r>
      <w:r w:rsidR="00A74BF2" w:rsidRPr="008047FC">
        <w:rPr>
          <w:szCs w:val="28"/>
        </w:rPr>
        <w:t>.</w:t>
      </w:r>
    </w:p>
    <w:p w:rsidR="00003455" w:rsidRDefault="00003455" w:rsidP="00A74BF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3455" w:rsidRDefault="00DE5EDE" w:rsidP="00DE5EDE">
      <w:pPr>
        <w:autoSpaceDE w:val="0"/>
        <w:autoSpaceDN w:val="0"/>
        <w:adjustRightInd w:val="0"/>
        <w:jc w:val="center"/>
        <w:rPr>
          <w:szCs w:val="28"/>
        </w:rPr>
      </w:pPr>
      <w:r w:rsidRPr="00882938">
        <w:rPr>
          <w:szCs w:val="28"/>
        </w:rPr>
        <w:t xml:space="preserve">7. </w:t>
      </w:r>
      <w:r w:rsidR="00914B12" w:rsidRPr="00882938">
        <w:rPr>
          <w:szCs w:val="28"/>
        </w:rPr>
        <w:t>Проверка и о</w:t>
      </w:r>
      <w:r w:rsidR="00654D9C" w:rsidRPr="00882938">
        <w:rPr>
          <w:szCs w:val="28"/>
        </w:rPr>
        <w:t>ценка</w:t>
      </w:r>
      <w:r w:rsidR="00A33850" w:rsidRPr="00882938">
        <w:rPr>
          <w:szCs w:val="28"/>
        </w:rPr>
        <w:t xml:space="preserve"> конкурсных материалов</w:t>
      </w:r>
    </w:p>
    <w:p w:rsidR="00914B12" w:rsidRDefault="00914B12" w:rsidP="00DE5EDE">
      <w:pPr>
        <w:autoSpaceDE w:val="0"/>
        <w:autoSpaceDN w:val="0"/>
        <w:adjustRightInd w:val="0"/>
        <w:jc w:val="center"/>
        <w:rPr>
          <w:szCs w:val="28"/>
        </w:rPr>
      </w:pPr>
    </w:p>
    <w:p w:rsidR="009829CE" w:rsidRDefault="009829CE" w:rsidP="00914B12">
      <w:pPr>
        <w:tabs>
          <w:tab w:val="left" w:pos="709"/>
        </w:tabs>
        <w:ind w:firstLine="709"/>
        <w:jc w:val="both"/>
      </w:pPr>
      <w:r>
        <w:lastRenderedPageBreak/>
        <w:t>7.1</w:t>
      </w:r>
      <w:r w:rsidR="00914B12" w:rsidRPr="00E72FC1">
        <w:t xml:space="preserve">. </w:t>
      </w:r>
      <w:r>
        <w:t xml:space="preserve">В рамках сроков, </w:t>
      </w:r>
      <w:r w:rsidR="0083602F">
        <w:t>установленных</w:t>
      </w:r>
      <w:r>
        <w:t xml:space="preserve"> для проведения регионального этапа Конкурса, секретарь Комиссии </w:t>
      </w:r>
      <w:r w:rsidRPr="009829CE">
        <w:t>проводит предварительную проверку конкурсных материалов, поступивших от муниципальных конкурсных комиссий</w:t>
      </w:r>
      <w:r>
        <w:t>:</w:t>
      </w:r>
    </w:p>
    <w:p w:rsidR="009829CE" w:rsidRDefault="009829CE" w:rsidP="00914B12">
      <w:pPr>
        <w:tabs>
          <w:tab w:val="left" w:pos="709"/>
        </w:tabs>
        <w:ind w:firstLine="709"/>
        <w:jc w:val="both"/>
        <w:rPr>
          <w:bCs/>
        </w:rPr>
      </w:pPr>
      <w:r>
        <w:t xml:space="preserve">1) </w:t>
      </w:r>
      <w:r w:rsidRPr="00E72FC1">
        <w:t xml:space="preserve">запрашивает в отношении </w:t>
      </w:r>
      <w:r>
        <w:t>общин</w:t>
      </w:r>
      <w:r w:rsidR="00FF7223">
        <w:t xml:space="preserve"> – </w:t>
      </w:r>
      <w:r>
        <w:t>участников Конкурса</w:t>
      </w:r>
      <w:r w:rsidRPr="00E72FC1">
        <w:t xml:space="preserve"> сведения из Единого государственного реестра юридических лиц на официальном сайте Федеральной налоговой службы на странице «П</w:t>
      </w:r>
      <w:r w:rsidRPr="00E72FC1">
        <w:rPr>
          <w:bCs/>
        </w:rPr>
        <w:t>редоставление сведений из ЕГРЮЛ/ЕГРИП в электронном виде»</w:t>
      </w:r>
      <w:r>
        <w:rPr>
          <w:bCs/>
        </w:rPr>
        <w:t>;</w:t>
      </w:r>
    </w:p>
    <w:p w:rsidR="005B7E56" w:rsidRDefault="005B7E56" w:rsidP="005B7E56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2)</w:t>
      </w:r>
      <w:r w:rsidRPr="005B7E56">
        <w:t xml:space="preserve"> </w:t>
      </w:r>
      <w:r w:rsidRPr="005B7E56">
        <w:rPr>
          <w:bCs/>
        </w:rPr>
        <w:t>запрашивает в отношении руководител</w:t>
      </w:r>
      <w:r>
        <w:rPr>
          <w:bCs/>
        </w:rPr>
        <w:t>я</w:t>
      </w:r>
      <w:r w:rsidRPr="005B7E56">
        <w:rPr>
          <w:bCs/>
        </w:rPr>
        <w:t>, член</w:t>
      </w:r>
      <w:r>
        <w:rPr>
          <w:bCs/>
        </w:rPr>
        <w:t>ов</w:t>
      </w:r>
      <w:r w:rsidRPr="005B7E56">
        <w:rPr>
          <w:bCs/>
        </w:rPr>
        <w:t xml:space="preserve"> коллегиального исполнительного органа, лиц</w:t>
      </w:r>
      <w:r>
        <w:rPr>
          <w:bCs/>
        </w:rPr>
        <w:t>а</w:t>
      </w:r>
      <w:r w:rsidRPr="005B7E56">
        <w:rPr>
          <w:bCs/>
        </w:rPr>
        <w:t>, исполняюще</w:t>
      </w:r>
      <w:r>
        <w:rPr>
          <w:bCs/>
        </w:rPr>
        <w:t>го</w:t>
      </w:r>
      <w:r w:rsidRPr="005B7E56">
        <w:rPr>
          <w:bCs/>
        </w:rPr>
        <w:t xml:space="preserve"> функции единоличного исполнительного органа, или главно</w:t>
      </w:r>
      <w:r>
        <w:rPr>
          <w:bCs/>
        </w:rPr>
        <w:t>го</w:t>
      </w:r>
      <w:r w:rsidRPr="005B7E56">
        <w:rPr>
          <w:bCs/>
        </w:rPr>
        <w:t xml:space="preserve"> бухгалтер</w:t>
      </w:r>
      <w:r>
        <w:rPr>
          <w:bCs/>
        </w:rPr>
        <w:t xml:space="preserve">а </w:t>
      </w:r>
      <w:r w:rsidRPr="005B7E56">
        <w:rPr>
          <w:bCs/>
        </w:rPr>
        <w:t>общин – участников Конкурса сведения из</w:t>
      </w:r>
      <w:r>
        <w:rPr>
          <w:bCs/>
        </w:rPr>
        <w:t xml:space="preserve"> </w:t>
      </w:r>
      <w:r w:rsidRPr="005B7E56">
        <w:rPr>
          <w:bCs/>
        </w:rPr>
        <w:t>реестр</w:t>
      </w:r>
      <w:r>
        <w:rPr>
          <w:bCs/>
        </w:rPr>
        <w:t>а</w:t>
      </w:r>
      <w:r w:rsidRPr="005B7E56">
        <w:rPr>
          <w:bCs/>
        </w:rPr>
        <w:t xml:space="preserve"> дисквалифицированных лиц</w:t>
      </w:r>
      <w:r>
        <w:rPr>
          <w:bCs/>
        </w:rPr>
        <w:t xml:space="preserve"> </w:t>
      </w:r>
      <w:r w:rsidRPr="005B7E56">
        <w:rPr>
          <w:bCs/>
        </w:rPr>
        <w:t>на официальном сайте Федеральной налоговой службы на странице «Поиск сведений в реестре дисквалифицированных лиц»;</w:t>
      </w:r>
    </w:p>
    <w:p w:rsidR="0083602F" w:rsidRPr="0083602F" w:rsidRDefault="009829CE" w:rsidP="008C5803">
      <w:pPr>
        <w:tabs>
          <w:tab w:val="left" w:pos="709"/>
        </w:tabs>
        <w:ind w:firstLine="709"/>
        <w:jc w:val="both"/>
      </w:pPr>
      <w:r>
        <w:rPr>
          <w:bCs/>
        </w:rPr>
        <w:t xml:space="preserve">3) направляет в </w:t>
      </w:r>
      <w:r w:rsidR="00DE2336" w:rsidRPr="00DE2336">
        <w:rPr>
          <w:bCs/>
        </w:rPr>
        <w:t>Управление Министерства юстиции Российской Федерации по Камчатскому краю</w:t>
      </w:r>
      <w:r w:rsidR="00DE2336">
        <w:rPr>
          <w:bCs/>
        </w:rPr>
        <w:t xml:space="preserve">, </w:t>
      </w:r>
      <w:r>
        <w:rPr>
          <w:bCs/>
        </w:rPr>
        <w:t xml:space="preserve">Федеральную налоговую службу, в </w:t>
      </w:r>
      <w:r w:rsidR="00DE2336" w:rsidRPr="00DE2336">
        <w:rPr>
          <w:bCs/>
        </w:rPr>
        <w:t>Северо-Восточное территориальное управление Федерального агентства по рыболовству (для номинации «лучшая община, осуществляющая рыболовство»)</w:t>
      </w:r>
      <w:r w:rsidR="00DE2336">
        <w:rPr>
          <w:bCs/>
        </w:rPr>
        <w:t xml:space="preserve"> запросы о предоставлении в отношении общин</w:t>
      </w:r>
      <w:r w:rsidR="005B7E56">
        <w:rPr>
          <w:bCs/>
        </w:rPr>
        <w:t xml:space="preserve"> – </w:t>
      </w:r>
      <w:r w:rsidR="00DE2336">
        <w:rPr>
          <w:bCs/>
        </w:rPr>
        <w:t>участников Конкурса информации о с</w:t>
      </w:r>
      <w:r w:rsidR="00DE2336" w:rsidRPr="00DE2336">
        <w:t>облюдени</w:t>
      </w:r>
      <w:r w:rsidR="00DE2336">
        <w:t>и</w:t>
      </w:r>
      <w:r w:rsidR="00DE2336" w:rsidRPr="00DE2336">
        <w:t xml:space="preserve"> правовой дисциплины (своевременно</w:t>
      </w:r>
      <w:r w:rsidR="00DE2336">
        <w:t>м</w:t>
      </w:r>
      <w:r w:rsidR="00DE2336" w:rsidRPr="00DE2336">
        <w:t xml:space="preserve"> представлени</w:t>
      </w:r>
      <w:r w:rsidR="00DE2336">
        <w:t>и</w:t>
      </w:r>
      <w:r w:rsidR="00DE2336" w:rsidRPr="00DE2336">
        <w:t xml:space="preserve"> отчетности за год, предшествующий году проведения Конкурса, в уполномоченные органы)</w:t>
      </w:r>
      <w:r w:rsidR="00DE2336">
        <w:t xml:space="preserve">, а </w:t>
      </w:r>
      <w:r w:rsidR="00DE2336" w:rsidRPr="0055344F">
        <w:t xml:space="preserve">также об </w:t>
      </w:r>
      <w:r w:rsidR="0083602F" w:rsidRPr="0055344F">
        <w:t xml:space="preserve">отсутствии </w:t>
      </w:r>
      <w:r w:rsidR="009A7B0D" w:rsidRPr="009A7B0D">
        <w:t xml:space="preserve">на </w:t>
      </w:r>
      <w:r w:rsidR="008C5803" w:rsidRPr="008C5803">
        <w:t>дату начала регионального этапа Конкурса (01 сентября текущего финансового года)</w:t>
      </w:r>
      <w:r w:rsidR="008C5803">
        <w:t xml:space="preserve"> </w:t>
      </w:r>
      <w:r w:rsidR="0083602F" w:rsidRPr="0055344F">
        <w:t>неисполненных</w:t>
      </w:r>
      <w:r w:rsidR="0083602F" w:rsidRPr="0083602F">
        <w:t xml:space="preserve"> о</w:t>
      </w:r>
      <w:r w:rsidR="0083602F">
        <w:t>бязанностей</w:t>
      </w:r>
      <w:r w:rsidR="0083602F" w:rsidRPr="0083602F">
        <w:t xml:space="preserve"> по уплате налогов, сборов, страховых взносов, пеней</w:t>
      </w:r>
      <w:r w:rsidR="0083602F">
        <w:t>, штрафов, процентов, подлежащих</w:t>
      </w:r>
      <w:r w:rsidR="0083602F" w:rsidRPr="0083602F">
        <w:t xml:space="preserve"> уплате в соответствии с законодательством Российск</w:t>
      </w:r>
      <w:r w:rsidR="0083602F">
        <w:t>ой Федерации о налогах и сборах.</w:t>
      </w:r>
    </w:p>
    <w:p w:rsidR="00DE5EDE" w:rsidRDefault="00882938" w:rsidP="0017620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bCs/>
        </w:rPr>
        <w:t>7.2</w:t>
      </w:r>
      <w:r w:rsidR="0017620A">
        <w:rPr>
          <w:bCs/>
        </w:rPr>
        <w:t xml:space="preserve">. </w:t>
      </w:r>
      <w:r w:rsidR="0017620A" w:rsidRPr="00DE5EDE">
        <w:rPr>
          <w:rFonts w:eastAsia="Calibri"/>
          <w:szCs w:val="28"/>
          <w:lang w:eastAsia="en-US"/>
        </w:rPr>
        <w:t xml:space="preserve">Оценка конкурсных материалов и определение победителей среди </w:t>
      </w:r>
      <w:r w:rsidR="00CC640F">
        <w:rPr>
          <w:rFonts w:eastAsia="Calibri"/>
          <w:szCs w:val="28"/>
          <w:lang w:eastAsia="en-US"/>
        </w:rPr>
        <w:t>участников регионального этапа К</w:t>
      </w:r>
      <w:r w:rsidR="0017620A" w:rsidRPr="00DE5EDE">
        <w:rPr>
          <w:rFonts w:eastAsia="Calibri"/>
          <w:szCs w:val="28"/>
          <w:lang w:eastAsia="en-US"/>
        </w:rPr>
        <w:t xml:space="preserve">онкурса в номинациях, указанных в </w:t>
      </w:r>
      <w:r w:rsidR="0017620A">
        <w:rPr>
          <w:rFonts w:eastAsia="Calibri"/>
          <w:szCs w:val="28"/>
          <w:lang w:eastAsia="en-US"/>
        </w:rPr>
        <w:t xml:space="preserve">пункте 2.3. </w:t>
      </w:r>
      <w:r w:rsidR="00B23903">
        <w:rPr>
          <w:rFonts w:eastAsia="Calibri"/>
          <w:szCs w:val="28"/>
          <w:lang w:eastAsia="en-US"/>
        </w:rPr>
        <w:t>П</w:t>
      </w:r>
      <w:r w:rsidR="0017620A">
        <w:rPr>
          <w:rFonts w:eastAsia="Calibri"/>
          <w:szCs w:val="28"/>
          <w:lang w:eastAsia="en-US"/>
        </w:rPr>
        <w:t>оложения</w:t>
      </w:r>
      <w:r w:rsidR="0017620A" w:rsidRPr="00DE5EDE">
        <w:rPr>
          <w:rFonts w:eastAsia="Calibri"/>
          <w:szCs w:val="28"/>
          <w:lang w:eastAsia="en-US"/>
        </w:rPr>
        <w:t>, осуществляется по следующим критериям:</w:t>
      </w:r>
    </w:p>
    <w:p w:rsidR="008C754F" w:rsidRDefault="00C646DA" w:rsidP="006328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</w:t>
      </w:r>
      <w:r w:rsidR="008C754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соответствие </w:t>
      </w:r>
      <w:r w:rsidR="00632877">
        <w:rPr>
          <w:rFonts w:eastAsia="Calibri"/>
          <w:szCs w:val="28"/>
          <w:lang w:eastAsia="en-US"/>
        </w:rPr>
        <w:t>сведений, содержащихся в учредительных и иных документах</w:t>
      </w:r>
      <w:r w:rsidR="00632877" w:rsidRPr="00632877">
        <w:rPr>
          <w:rFonts w:eastAsia="Calibri"/>
          <w:szCs w:val="28"/>
          <w:lang w:eastAsia="en-US"/>
        </w:rPr>
        <w:t xml:space="preserve"> </w:t>
      </w:r>
      <w:r w:rsidR="00632877">
        <w:rPr>
          <w:rFonts w:eastAsia="Calibri"/>
          <w:szCs w:val="28"/>
          <w:lang w:eastAsia="en-US"/>
        </w:rPr>
        <w:t xml:space="preserve">общины – участника Конкурса, </w:t>
      </w:r>
      <w:r w:rsidR="008C754F">
        <w:rPr>
          <w:rFonts w:eastAsia="Calibri"/>
          <w:szCs w:val="28"/>
          <w:lang w:eastAsia="en-US"/>
        </w:rPr>
        <w:t>заявленной номинации</w:t>
      </w:r>
      <w:r w:rsidR="00243581">
        <w:rPr>
          <w:rFonts w:eastAsia="Calibri"/>
          <w:szCs w:val="28"/>
          <w:lang w:eastAsia="en-US"/>
        </w:rPr>
        <w:t>:</w:t>
      </w:r>
    </w:p>
    <w:p w:rsidR="00243581" w:rsidRDefault="00243581" w:rsidP="008C75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соответствие – 2 балла;</w:t>
      </w:r>
    </w:p>
    <w:p w:rsidR="00243581" w:rsidRDefault="00243581" w:rsidP="002435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</w:t>
      </w:r>
      <w:r w:rsidR="009137E5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>соответствие – 0 баллов;</w:t>
      </w:r>
    </w:p>
    <w:p w:rsidR="008C754F" w:rsidRDefault="00CC640F" w:rsidP="0017620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Pr="00DE5EDE">
        <w:rPr>
          <w:rFonts w:eastAsia="Calibri"/>
          <w:szCs w:val="28"/>
          <w:lang w:eastAsia="en-US"/>
        </w:rPr>
        <w:t>продолжительность осуществления уставной деятельности</w:t>
      </w:r>
      <w:r w:rsidR="004074FC">
        <w:rPr>
          <w:rFonts w:eastAsia="Calibri"/>
          <w:szCs w:val="28"/>
          <w:lang w:eastAsia="en-US"/>
        </w:rPr>
        <w:t xml:space="preserve"> в соответствии с заявленной номинацией</w:t>
      </w:r>
      <w:r w:rsidRPr="00DE5EDE">
        <w:rPr>
          <w:rFonts w:eastAsia="Calibri"/>
          <w:szCs w:val="28"/>
          <w:lang w:eastAsia="en-US"/>
        </w:rPr>
        <w:t>:</w:t>
      </w:r>
    </w:p>
    <w:p w:rsidR="00DE5EDE" w:rsidRPr="00DE5EDE" w:rsidRDefault="00DE5EDE" w:rsidP="00DE5E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 xml:space="preserve">от 1 года до </w:t>
      </w:r>
      <w:r w:rsidR="00210EA5">
        <w:rPr>
          <w:rFonts w:eastAsia="Calibri"/>
          <w:szCs w:val="28"/>
          <w:lang w:eastAsia="en-US"/>
        </w:rPr>
        <w:t>5</w:t>
      </w:r>
      <w:r w:rsidRPr="00DE5EDE">
        <w:rPr>
          <w:rFonts w:eastAsia="Calibri"/>
          <w:szCs w:val="28"/>
          <w:lang w:eastAsia="en-US"/>
        </w:rPr>
        <w:t>-</w:t>
      </w:r>
      <w:r w:rsidR="00002C1F">
        <w:rPr>
          <w:rFonts w:eastAsia="Calibri"/>
          <w:szCs w:val="28"/>
          <w:lang w:eastAsia="en-US"/>
        </w:rPr>
        <w:t>ти</w:t>
      </w:r>
      <w:r w:rsidRPr="00DE5EDE">
        <w:rPr>
          <w:rFonts w:eastAsia="Calibri"/>
          <w:szCs w:val="28"/>
          <w:lang w:eastAsia="en-US"/>
        </w:rPr>
        <w:t xml:space="preserve"> лет включительно </w:t>
      </w:r>
      <w:r w:rsidR="00D21E58"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</w:t>
      </w:r>
      <w:r w:rsidR="00002C1F">
        <w:rPr>
          <w:rFonts w:eastAsia="Calibri"/>
          <w:szCs w:val="28"/>
          <w:lang w:eastAsia="en-US"/>
        </w:rPr>
        <w:t>1</w:t>
      </w:r>
      <w:r w:rsidRPr="00DE5EDE">
        <w:rPr>
          <w:rFonts w:eastAsia="Calibri"/>
          <w:szCs w:val="28"/>
          <w:lang w:eastAsia="en-US"/>
        </w:rPr>
        <w:t xml:space="preserve"> балл;</w:t>
      </w:r>
    </w:p>
    <w:p w:rsidR="00DE5EDE" w:rsidRPr="00DE5EDE" w:rsidRDefault="00DE5EDE" w:rsidP="00DE5E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 xml:space="preserve">от </w:t>
      </w:r>
      <w:r w:rsidR="00002C1F">
        <w:rPr>
          <w:rFonts w:eastAsia="Calibri"/>
          <w:szCs w:val="28"/>
          <w:lang w:eastAsia="en-US"/>
        </w:rPr>
        <w:t>5</w:t>
      </w:r>
      <w:r w:rsidR="007322D8">
        <w:rPr>
          <w:rFonts w:eastAsia="Calibri"/>
          <w:szCs w:val="28"/>
          <w:lang w:eastAsia="en-US"/>
        </w:rPr>
        <w:t>-ти</w:t>
      </w:r>
      <w:r w:rsidRPr="00DE5EDE">
        <w:rPr>
          <w:rFonts w:eastAsia="Calibri"/>
          <w:szCs w:val="28"/>
          <w:lang w:eastAsia="en-US"/>
        </w:rPr>
        <w:t xml:space="preserve"> до </w:t>
      </w:r>
      <w:r w:rsidR="00002C1F">
        <w:rPr>
          <w:rFonts w:eastAsia="Calibri"/>
          <w:szCs w:val="28"/>
          <w:lang w:eastAsia="en-US"/>
        </w:rPr>
        <w:t>10</w:t>
      </w:r>
      <w:r w:rsidRPr="00DE5EDE">
        <w:rPr>
          <w:rFonts w:eastAsia="Calibri"/>
          <w:szCs w:val="28"/>
          <w:lang w:eastAsia="en-US"/>
        </w:rPr>
        <w:t xml:space="preserve">-ти лет включительно </w:t>
      </w:r>
      <w:r w:rsidR="00D21E58"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</w:t>
      </w:r>
      <w:r w:rsidR="00002C1F">
        <w:rPr>
          <w:rFonts w:eastAsia="Calibri"/>
          <w:szCs w:val="28"/>
          <w:lang w:eastAsia="en-US"/>
        </w:rPr>
        <w:t>3</w:t>
      </w:r>
      <w:r w:rsidRPr="00DE5EDE">
        <w:rPr>
          <w:rFonts w:eastAsia="Calibri"/>
          <w:szCs w:val="28"/>
          <w:lang w:eastAsia="en-US"/>
        </w:rPr>
        <w:t xml:space="preserve"> балл</w:t>
      </w:r>
      <w:r w:rsidR="00002C1F">
        <w:rPr>
          <w:rFonts w:eastAsia="Calibri"/>
          <w:szCs w:val="28"/>
          <w:lang w:eastAsia="en-US"/>
        </w:rPr>
        <w:t>а</w:t>
      </w:r>
      <w:r w:rsidRPr="00DE5EDE">
        <w:rPr>
          <w:rFonts w:eastAsia="Calibri"/>
          <w:szCs w:val="28"/>
          <w:lang w:eastAsia="en-US"/>
        </w:rPr>
        <w:t>;</w:t>
      </w:r>
    </w:p>
    <w:p w:rsidR="00DE5EDE" w:rsidRDefault="00DE5EDE" w:rsidP="00DE5E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 xml:space="preserve">свыше </w:t>
      </w:r>
      <w:r w:rsidR="00002C1F">
        <w:rPr>
          <w:rFonts w:eastAsia="Calibri"/>
          <w:szCs w:val="28"/>
          <w:lang w:eastAsia="en-US"/>
        </w:rPr>
        <w:t>10</w:t>
      </w:r>
      <w:r w:rsidRPr="00DE5EDE">
        <w:rPr>
          <w:rFonts w:eastAsia="Calibri"/>
          <w:szCs w:val="28"/>
          <w:lang w:eastAsia="en-US"/>
        </w:rPr>
        <w:t xml:space="preserve">-ти лет </w:t>
      </w:r>
      <w:r w:rsidR="00D21E58"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</w:t>
      </w:r>
      <w:r w:rsidR="00002C1F">
        <w:rPr>
          <w:rFonts w:eastAsia="Calibri"/>
          <w:szCs w:val="28"/>
          <w:lang w:eastAsia="en-US"/>
        </w:rPr>
        <w:t>5 баллов</w:t>
      </w:r>
      <w:r w:rsidRPr="00DE5EDE">
        <w:rPr>
          <w:rFonts w:eastAsia="Calibri"/>
          <w:szCs w:val="28"/>
          <w:lang w:eastAsia="en-US"/>
        </w:rPr>
        <w:t>;</w:t>
      </w:r>
    </w:p>
    <w:p w:rsidR="004074FC" w:rsidRDefault="004074FC" w:rsidP="00DE5E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деятельность не осуществляется – 0 баллов;</w:t>
      </w:r>
    </w:p>
    <w:p w:rsidR="00D21E58" w:rsidRPr="0062304A" w:rsidRDefault="00002C1F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62304A">
        <w:rPr>
          <w:rFonts w:eastAsia="Calibri"/>
          <w:szCs w:val="28"/>
          <w:lang w:eastAsia="en-US"/>
        </w:rPr>
        <w:t>3</w:t>
      </w:r>
      <w:r w:rsidR="00DE5EDE" w:rsidRPr="0062304A">
        <w:rPr>
          <w:rFonts w:eastAsia="Calibri"/>
          <w:szCs w:val="28"/>
          <w:lang w:eastAsia="en-US"/>
        </w:rPr>
        <w:t xml:space="preserve">) </w:t>
      </w:r>
      <w:r w:rsidR="008A32B9">
        <w:rPr>
          <w:rFonts w:eastAsia="Calibri"/>
          <w:szCs w:val="28"/>
          <w:lang w:eastAsia="en-US"/>
        </w:rPr>
        <w:t xml:space="preserve">количество членов </w:t>
      </w:r>
      <w:r w:rsidR="00D21E58" w:rsidRPr="0062304A">
        <w:rPr>
          <w:rFonts w:eastAsia="Calibri"/>
          <w:szCs w:val="28"/>
          <w:lang w:eastAsia="en-US"/>
        </w:rPr>
        <w:t xml:space="preserve">общины, </w:t>
      </w:r>
      <w:r w:rsidR="0062304A" w:rsidRPr="0062304A">
        <w:rPr>
          <w:rFonts w:eastAsia="Calibri"/>
          <w:szCs w:val="28"/>
          <w:lang w:eastAsia="en-US"/>
        </w:rPr>
        <w:t>охваченных при осущ</w:t>
      </w:r>
      <w:r w:rsidR="00B01009">
        <w:rPr>
          <w:rFonts w:eastAsia="Calibri"/>
          <w:szCs w:val="28"/>
          <w:lang w:eastAsia="en-US"/>
        </w:rPr>
        <w:t>ествлении уставной деятельности:</w:t>
      </w:r>
    </w:p>
    <w:p w:rsidR="00DE5EDE" w:rsidRPr="00DE5EDE" w:rsidRDefault="00D21E58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1-</w:t>
      </w:r>
      <w:r w:rsidR="00DE5EDE" w:rsidRPr="00DE5EDE">
        <w:rPr>
          <w:rFonts w:eastAsia="Calibri"/>
          <w:szCs w:val="28"/>
          <w:lang w:eastAsia="en-US"/>
        </w:rPr>
        <w:t>5 че</w:t>
      </w:r>
      <w:r w:rsidR="0062304A">
        <w:rPr>
          <w:rFonts w:eastAsia="Calibri"/>
          <w:szCs w:val="28"/>
          <w:lang w:eastAsia="en-US"/>
        </w:rPr>
        <w:t>л</w:t>
      </w:r>
      <w:r w:rsidR="00DE5EDE" w:rsidRPr="00DE5EDE">
        <w:rPr>
          <w:rFonts w:eastAsia="Calibri"/>
          <w:szCs w:val="28"/>
          <w:lang w:eastAsia="en-US"/>
        </w:rPr>
        <w:t>овек</w:t>
      </w:r>
      <w:r w:rsidR="007322D8">
        <w:rPr>
          <w:rFonts w:eastAsia="Calibri"/>
          <w:szCs w:val="28"/>
          <w:lang w:eastAsia="en-US"/>
        </w:rPr>
        <w:t xml:space="preserve"> включительно</w:t>
      </w:r>
      <w:r w:rsidR="00DE5EDE" w:rsidRPr="00DE5ED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–</w:t>
      </w:r>
      <w:r w:rsidR="00DE5EDE" w:rsidRPr="00DE5EDE">
        <w:rPr>
          <w:rFonts w:eastAsia="Calibri"/>
          <w:szCs w:val="28"/>
          <w:lang w:eastAsia="en-US"/>
        </w:rPr>
        <w:t xml:space="preserve"> 1 балл;</w:t>
      </w:r>
    </w:p>
    <w:p w:rsidR="00DE5EDE" w:rsidRPr="00DE5EDE" w:rsidRDefault="007322D8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D21E58">
        <w:rPr>
          <w:rFonts w:eastAsia="Calibri"/>
          <w:szCs w:val="28"/>
          <w:lang w:eastAsia="en-US"/>
        </w:rPr>
        <w:t>-</w:t>
      </w:r>
      <w:r w:rsidR="00DE5EDE" w:rsidRPr="00DE5EDE">
        <w:rPr>
          <w:rFonts w:eastAsia="Calibri"/>
          <w:szCs w:val="28"/>
          <w:lang w:eastAsia="en-US"/>
        </w:rPr>
        <w:t>10 человек</w:t>
      </w:r>
      <w:r>
        <w:rPr>
          <w:rFonts w:eastAsia="Calibri"/>
          <w:szCs w:val="28"/>
          <w:lang w:eastAsia="en-US"/>
        </w:rPr>
        <w:t xml:space="preserve"> включительно</w:t>
      </w:r>
      <w:r w:rsidR="00DE5EDE" w:rsidRPr="00DE5EDE">
        <w:rPr>
          <w:rFonts w:eastAsia="Calibri"/>
          <w:szCs w:val="28"/>
          <w:lang w:eastAsia="en-US"/>
        </w:rPr>
        <w:t xml:space="preserve"> </w:t>
      </w:r>
      <w:r w:rsidR="00D21E58">
        <w:rPr>
          <w:rFonts w:eastAsia="Calibri"/>
          <w:szCs w:val="28"/>
          <w:lang w:eastAsia="en-US"/>
        </w:rPr>
        <w:t>–</w:t>
      </w:r>
      <w:r w:rsidR="00DE5EDE" w:rsidRPr="00DE5EDE">
        <w:rPr>
          <w:rFonts w:eastAsia="Calibri"/>
          <w:szCs w:val="28"/>
          <w:lang w:eastAsia="en-US"/>
        </w:rPr>
        <w:t xml:space="preserve"> </w:t>
      </w:r>
      <w:r w:rsidR="00D21E58">
        <w:rPr>
          <w:rFonts w:eastAsia="Calibri"/>
          <w:szCs w:val="28"/>
          <w:lang w:eastAsia="en-US"/>
        </w:rPr>
        <w:t>3</w:t>
      </w:r>
      <w:r w:rsidR="00DE5EDE" w:rsidRPr="00DE5EDE">
        <w:rPr>
          <w:rFonts w:eastAsia="Calibri"/>
          <w:szCs w:val="28"/>
          <w:lang w:eastAsia="en-US"/>
        </w:rPr>
        <w:t xml:space="preserve"> балла;</w:t>
      </w:r>
    </w:p>
    <w:p w:rsidR="00DE5EDE" w:rsidRDefault="00DE5EDE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>от 1</w:t>
      </w:r>
      <w:r w:rsidR="007322D8">
        <w:rPr>
          <w:rFonts w:eastAsia="Calibri"/>
          <w:szCs w:val="28"/>
          <w:lang w:eastAsia="en-US"/>
        </w:rPr>
        <w:t>0</w:t>
      </w:r>
      <w:r w:rsidR="002E6EF3">
        <w:rPr>
          <w:rFonts w:eastAsia="Calibri"/>
          <w:szCs w:val="28"/>
          <w:lang w:eastAsia="en-US"/>
        </w:rPr>
        <w:t>-ти</w:t>
      </w:r>
      <w:r w:rsidR="007322D8">
        <w:rPr>
          <w:rFonts w:eastAsia="Calibri"/>
          <w:szCs w:val="28"/>
          <w:lang w:eastAsia="en-US"/>
        </w:rPr>
        <w:t xml:space="preserve"> </w:t>
      </w:r>
      <w:r w:rsidRPr="00DE5EDE">
        <w:rPr>
          <w:rFonts w:eastAsia="Calibri"/>
          <w:szCs w:val="28"/>
          <w:lang w:eastAsia="en-US"/>
        </w:rPr>
        <w:t xml:space="preserve">и более человек </w:t>
      </w:r>
      <w:r w:rsidR="00D21E58"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</w:t>
      </w:r>
      <w:r w:rsidR="00D21E58">
        <w:rPr>
          <w:rFonts w:eastAsia="Calibri"/>
          <w:szCs w:val="28"/>
          <w:lang w:eastAsia="en-US"/>
        </w:rPr>
        <w:t>5</w:t>
      </w:r>
      <w:r w:rsidRPr="00DE5EDE">
        <w:rPr>
          <w:rFonts w:eastAsia="Calibri"/>
          <w:szCs w:val="28"/>
          <w:lang w:eastAsia="en-US"/>
        </w:rPr>
        <w:t xml:space="preserve"> балл</w:t>
      </w:r>
      <w:r w:rsidR="00D21E58">
        <w:rPr>
          <w:rFonts w:eastAsia="Calibri"/>
          <w:szCs w:val="28"/>
          <w:lang w:eastAsia="en-US"/>
        </w:rPr>
        <w:t>ов</w:t>
      </w:r>
      <w:r w:rsidRPr="00DE5EDE">
        <w:rPr>
          <w:rFonts w:eastAsia="Calibri"/>
          <w:szCs w:val="28"/>
          <w:lang w:eastAsia="en-US"/>
        </w:rPr>
        <w:t>;</w:t>
      </w:r>
    </w:p>
    <w:p w:rsidR="00DE5EDE" w:rsidRPr="00DE5EDE" w:rsidRDefault="00D21E58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DE5EDE" w:rsidRPr="00DE5EDE">
        <w:rPr>
          <w:rFonts w:eastAsia="Calibri"/>
          <w:szCs w:val="28"/>
          <w:lang w:eastAsia="en-US"/>
        </w:rPr>
        <w:t xml:space="preserve">) реализация и (или) участие </w:t>
      </w:r>
      <w:r w:rsidR="00183CD0">
        <w:rPr>
          <w:rFonts w:eastAsia="Calibri"/>
          <w:szCs w:val="28"/>
          <w:lang w:eastAsia="en-US"/>
        </w:rPr>
        <w:t xml:space="preserve">в социально значимых программах </w:t>
      </w:r>
      <w:r w:rsidR="00DE5EDE" w:rsidRPr="00DE5EDE">
        <w:rPr>
          <w:rFonts w:eastAsia="Calibri"/>
          <w:szCs w:val="28"/>
          <w:lang w:eastAsia="en-US"/>
        </w:rPr>
        <w:t>(проектах, конкурсах):</w:t>
      </w:r>
    </w:p>
    <w:p w:rsidR="00DE5EDE" w:rsidRPr="00DE5EDE" w:rsidRDefault="00DE5EDE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>1</w:t>
      </w:r>
      <w:r w:rsidR="00D21E58">
        <w:rPr>
          <w:rFonts w:eastAsia="Calibri"/>
          <w:szCs w:val="28"/>
          <w:lang w:eastAsia="en-US"/>
        </w:rPr>
        <w:t>-</w:t>
      </w:r>
      <w:r w:rsidR="00243581">
        <w:rPr>
          <w:rFonts w:eastAsia="Calibri"/>
          <w:szCs w:val="28"/>
          <w:lang w:eastAsia="en-US"/>
        </w:rPr>
        <w:t>3</w:t>
      </w:r>
      <w:r w:rsidR="00D21E58">
        <w:rPr>
          <w:rFonts w:eastAsia="Calibri"/>
          <w:szCs w:val="28"/>
          <w:lang w:eastAsia="en-US"/>
        </w:rPr>
        <w:t xml:space="preserve"> программы</w:t>
      </w:r>
      <w:r w:rsidRPr="00DE5EDE">
        <w:rPr>
          <w:rFonts w:eastAsia="Calibri"/>
          <w:szCs w:val="28"/>
          <w:lang w:eastAsia="en-US"/>
        </w:rPr>
        <w:t xml:space="preserve"> (проект</w:t>
      </w:r>
      <w:r w:rsidR="00D21E58">
        <w:rPr>
          <w:rFonts w:eastAsia="Calibri"/>
          <w:szCs w:val="28"/>
          <w:lang w:eastAsia="en-US"/>
        </w:rPr>
        <w:t>а</w:t>
      </w:r>
      <w:r w:rsidRPr="00DE5EDE">
        <w:rPr>
          <w:rFonts w:eastAsia="Calibri"/>
          <w:szCs w:val="28"/>
          <w:lang w:eastAsia="en-US"/>
        </w:rPr>
        <w:t>)</w:t>
      </w:r>
      <w:r w:rsidR="00243581">
        <w:rPr>
          <w:rFonts w:eastAsia="Calibri"/>
          <w:szCs w:val="28"/>
          <w:lang w:eastAsia="en-US"/>
        </w:rPr>
        <w:t xml:space="preserve"> включительно</w:t>
      </w:r>
      <w:r w:rsidRPr="00DE5EDE">
        <w:rPr>
          <w:rFonts w:eastAsia="Calibri"/>
          <w:szCs w:val="28"/>
          <w:lang w:eastAsia="en-US"/>
        </w:rPr>
        <w:t xml:space="preserve"> </w:t>
      </w:r>
      <w:r w:rsidR="00D21E58"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1 балл;</w:t>
      </w:r>
    </w:p>
    <w:p w:rsidR="00DE5EDE" w:rsidRPr="00DE5EDE" w:rsidRDefault="00D21E58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3-5</w:t>
      </w:r>
      <w:r w:rsidR="00DE5EDE" w:rsidRPr="00DE5EDE">
        <w:rPr>
          <w:rFonts w:eastAsia="Calibri"/>
          <w:szCs w:val="28"/>
          <w:lang w:eastAsia="en-US"/>
        </w:rPr>
        <w:t xml:space="preserve"> </w:t>
      </w:r>
      <w:r w:rsidR="00AC29B9">
        <w:rPr>
          <w:rFonts w:eastAsia="Calibri"/>
          <w:szCs w:val="28"/>
          <w:lang w:eastAsia="en-US"/>
        </w:rPr>
        <w:t>программ (проектов</w:t>
      </w:r>
      <w:r w:rsidR="00243581" w:rsidRPr="00243581">
        <w:rPr>
          <w:rFonts w:eastAsia="Calibri"/>
          <w:szCs w:val="28"/>
          <w:lang w:eastAsia="en-US"/>
        </w:rPr>
        <w:t>)</w:t>
      </w:r>
      <w:r w:rsidR="00243581">
        <w:rPr>
          <w:rFonts w:eastAsia="Calibri"/>
          <w:szCs w:val="28"/>
          <w:lang w:eastAsia="en-US"/>
        </w:rPr>
        <w:t xml:space="preserve"> </w:t>
      </w:r>
      <w:r w:rsidR="00DE5EDE" w:rsidRPr="00DE5EDE">
        <w:rPr>
          <w:rFonts w:eastAsia="Calibri"/>
          <w:szCs w:val="28"/>
          <w:lang w:eastAsia="en-US"/>
        </w:rPr>
        <w:t xml:space="preserve">включительно </w:t>
      </w:r>
      <w:r w:rsidR="00243581">
        <w:rPr>
          <w:rFonts w:eastAsia="Calibri"/>
          <w:szCs w:val="28"/>
          <w:lang w:eastAsia="en-US"/>
        </w:rPr>
        <w:t>–</w:t>
      </w:r>
      <w:r w:rsidR="00DE5EDE" w:rsidRPr="00DE5ED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3</w:t>
      </w:r>
      <w:r w:rsidR="00DE5EDE" w:rsidRPr="00DE5EDE">
        <w:rPr>
          <w:rFonts w:eastAsia="Calibri"/>
          <w:szCs w:val="28"/>
          <w:lang w:eastAsia="en-US"/>
        </w:rPr>
        <w:t xml:space="preserve"> балла;</w:t>
      </w:r>
    </w:p>
    <w:p w:rsidR="00DE5EDE" w:rsidRDefault="00DE5EDE" w:rsidP="00DE5ED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 xml:space="preserve">от </w:t>
      </w:r>
      <w:r w:rsidR="00243581">
        <w:rPr>
          <w:rFonts w:eastAsia="Calibri"/>
          <w:szCs w:val="28"/>
          <w:lang w:eastAsia="en-US"/>
        </w:rPr>
        <w:t>5</w:t>
      </w:r>
      <w:r w:rsidR="00AC29B9">
        <w:rPr>
          <w:rFonts w:eastAsia="Calibri"/>
          <w:szCs w:val="28"/>
          <w:lang w:eastAsia="en-US"/>
        </w:rPr>
        <w:t>-ти</w:t>
      </w:r>
      <w:r w:rsidRPr="00DE5EDE">
        <w:rPr>
          <w:rFonts w:eastAsia="Calibri"/>
          <w:szCs w:val="28"/>
          <w:lang w:eastAsia="en-US"/>
        </w:rPr>
        <w:t xml:space="preserve"> и выше </w:t>
      </w:r>
      <w:r w:rsidR="00D21E58"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</w:t>
      </w:r>
      <w:r w:rsidR="0093055F">
        <w:rPr>
          <w:rFonts w:eastAsia="Calibri"/>
          <w:szCs w:val="28"/>
          <w:lang w:eastAsia="en-US"/>
        </w:rPr>
        <w:t>5 баллов</w:t>
      </w:r>
      <w:r w:rsidRPr="00DE5EDE">
        <w:rPr>
          <w:rFonts w:eastAsia="Calibri"/>
          <w:szCs w:val="28"/>
          <w:lang w:eastAsia="en-US"/>
        </w:rPr>
        <w:t>;</w:t>
      </w:r>
    </w:p>
    <w:p w:rsidR="00137006" w:rsidRDefault="0093055F" w:rsidP="0093055F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93055F">
        <w:rPr>
          <w:rFonts w:eastAsia="Calibri"/>
          <w:szCs w:val="28"/>
          <w:lang w:eastAsia="en-US"/>
        </w:rPr>
        <w:t>5)</w:t>
      </w:r>
      <w:r w:rsidR="00137006">
        <w:rPr>
          <w:rFonts w:eastAsia="Calibri"/>
          <w:szCs w:val="28"/>
          <w:lang w:eastAsia="en-US"/>
        </w:rPr>
        <w:t xml:space="preserve"> соблюдение правовой дисциплины:</w:t>
      </w:r>
    </w:p>
    <w:p w:rsidR="0093055F" w:rsidRPr="0093055F" w:rsidRDefault="0093055F" w:rsidP="0093055F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7322D8">
        <w:rPr>
          <w:rFonts w:eastAsia="Calibri"/>
          <w:szCs w:val="28"/>
          <w:lang w:eastAsia="en-US"/>
        </w:rPr>
        <w:t>своевременное представление отчетности за год, предшествующий году проведения Конкурса</w:t>
      </w:r>
      <w:r w:rsidRPr="00D50048">
        <w:rPr>
          <w:rFonts w:eastAsia="Calibri"/>
          <w:szCs w:val="28"/>
          <w:lang w:eastAsia="en-US"/>
        </w:rPr>
        <w:t>, в уполномоченные органы</w:t>
      </w:r>
      <w:r w:rsidR="00D50048" w:rsidRPr="00D50048">
        <w:rPr>
          <w:rFonts w:eastAsia="Calibri"/>
          <w:szCs w:val="28"/>
          <w:lang w:eastAsia="en-US"/>
        </w:rPr>
        <w:t xml:space="preserve"> (</w:t>
      </w:r>
      <w:r w:rsidR="00137006" w:rsidRPr="00D50048">
        <w:rPr>
          <w:rFonts w:eastAsia="Calibri"/>
          <w:szCs w:val="28"/>
          <w:lang w:eastAsia="en-US"/>
        </w:rPr>
        <w:t xml:space="preserve">Управление </w:t>
      </w:r>
      <w:r w:rsidR="00D50048">
        <w:rPr>
          <w:rFonts w:eastAsia="Calibri"/>
          <w:szCs w:val="28"/>
          <w:lang w:eastAsia="en-US"/>
        </w:rPr>
        <w:t>Министерства юстиции Российской Федерации</w:t>
      </w:r>
      <w:r w:rsidR="002E6EF3">
        <w:rPr>
          <w:rFonts w:eastAsia="Calibri"/>
          <w:szCs w:val="28"/>
          <w:lang w:eastAsia="en-US"/>
        </w:rPr>
        <w:t xml:space="preserve"> по Камчатскому краю, </w:t>
      </w:r>
      <w:r w:rsidR="00137006" w:rsidRPr="00D50048">
        <w:rPr>
          <w:rFonts w:eastAsia="Calibri"/>
          <w:szCs w:val="28"/>
          <w:lang w:eastAsia="en-US"/>
        </w:rPr>
        <w:t>Управление Федеральной налоговой службы по Камчатскому</w:t>
      </w:r>
      <w:r w:rsidR="00D50048">
        <w:rPr>
          <w:rFonts w:eastAsia="Calibri"/>
          <w:szCs w:val="28"/>
          <w:lang w:eastAsia="en-US"/>
        </w:rPr>
        <w:t xml:space="preserve"> </w:t>
      </w:r>
      <w:r w:rsidR="00137006" w:rsidRPr="00D50048">
        <w:rPr>
          <w:rFonts w:eastAsia="Calibri"/>
          <w:szCs w:val="28"/>
          <w:lang w:eastAsia="en-US"/>
        </w:rPr>
        <w:t>краю</w:t>
      </w:r>
      <w:r w:rsidR="00D50048">
        <w:rPr>
          <w:rFonts w:eastAsia="Calibri"/>
          <w:szCs w:val="28"/>
          <w:lang w:eastAsia="en-US"/>
        </w:rPr>
        <w:t xml:space="preserve">, </w:t>
      </w:r>
      <w:r w:rsidR="00D50048" w:rsidRPr="00D50048">
        <w:rPr>
          <w:rFonts w:eastAsia="Calibri"/>
          <w:szCs w:val="28"/>
          <w:lang w:eastAsia="en-US"/>
        </w:rPr>
        <w:t>Северо-Восточное территориальное управление Федерального агентства по рыболовству (для номинации «лучшая община, осуществляющая рыболовство»)</w:t>
      </w:r>
      <w:r w:rsidR="00882938">
        <w:rPr>
          <w:rFonts w:eastAsia="Calibri"/>
          <w:szCs w:val="28"/>
          <w:lang w:eastAsia="en-US"/>
        </w:rPr>
        <w:t xml:space="preserve">) </w:t>
      </w:r>
      <w:r w:rsidR="003A6E19">
        <w:rPr>
          <w:rFonts w:eastAsia="Calibri"/>
          <w:szCs w:val="28"/>
          <w:lang w:eastAsia="en-US"/>
        </w:rPr>
        <w:t>– 2 балла;</w:t>
      </w:r>
      <w:r w:rsidR="00B87C25">
        <w:rPr>
          <w:rFonts w:eastAsia="Calibri"/>
          <w:szCs w:val="28"/>
          <w:lang w:eastAsia="en-US"/>
        </w:rPr>
        <w:t xml:space="preserve"> </w:t>
      </w:r>
    </w:p>
    <w:p w:rsidR="00137006" w:rsidRDefault="003A6E19" w:rsidP="0093055F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представление отчетности с нарушен</w:t>
      </w:r>
      <w:r w:rsidR="00882938">
        <w:rPr>
          <w:rFonts w:eastAsia="Calibri"/>
          <w:szCs w:val="28"/>
          <w:lang w:eastAsia="en-US"/>
        </w:rPr>
        <w:t xml:space="preserve">иями </w:t>
      </w:r>
      <w:r>
        <w:rPr>
          <w:rFonts w:eastAsia="Calibri"/>
          <w:szCs w:val="28"/>
          <w:lang w:eastAsia="en-US"/>
        </w:rPr>
        <w:t>– 0 баллов;</w:t>
      </w:r>
    </w:p>
    <w:p w:rsidR="00DE5EDE" w:rsidRDefault="00DE5EDE" w:rsidP="00DE5ED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ab/>
      </w:r>
      <w:r w:rsidR="00B87C25">
        <w:rPr>
          <w:rFonts w:eastAsia="Calibri"/>
          <w:szCs w:val="28"/>
          <w:lang w:eastAsia="en-US"/>
        </w:rPr>
        <w:t xml:space="preserve">6) </w:t>
      </w:r>
      <w:r w:rsidRPr="00DE5EDE">
        <w:rPr>
          <w:rFonts w:eastAsia="Calibri"/>
          <w:szCs w:val="28"/>
          <w:lang w:eastAsia="en-US"/>
        </w:rPr>
        <w:t>оценк</w:t>
      </w:r>
      <w:r w:rsidR="00B87C25">
        <w:rPr>
          <w:rFonts w:eastAsia="Calibri"/>
          <w:szCs w:val="28"/>
          <w:lang w:eastAsia="en-US"/>
        </w:rPr>
        <w:t>а</w:t>
      </w:r>
      <w:r w:rsidRPr="00DE5EDE">
        <w:rPr>
          <w:rFonts w:eastAsia="Calibri"/>
          <w:szCs w:val="28"/>
          <w:lang w:eastAsia="en-US"/>
        </w:rPr>
        <w:t xml:space="preserve"> результатов деятельности:</w:t>
      </w:r>
    </w:p>
    <w:p w:rsidR="00DE5EDE" w:rsidRPr="00DE5EDE" w:rsidRDefault="00DE5EDE" w:rsidP="00DE5E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 xml:space="preserve">наличие </w:t>
      </w:r>
      <w:r w:rsidR="007322D8">
        <w:rPr>
          <w:rFonts w:eastAsia="Calibri"/>
          <w:szCs w:val="28"/>
          <w:lang w:eastAsia="en-US"/>
        </w:rPr>
        <w:t>благодарностей, наград и</w:t>
      </w:r>
      <w:r w:rsidR="00B87C25">
        <w:rPr>
          <w:rFonts w:eastAsia="Calibri"/>
          <w:szCs w:val="28"/>
          <w:lang w:eastAsia="en-US"/>
        </w:rPr>
        <w:t xml:space="preserve"> поощрений</w:t>
      </w:r>
      <w:r w:rsidR="007322D8">
        <w:rPr>
          <w:rFonts w:eastAsia="Calibri"/>
          <w:szCs w:val="28"/>
          <w:lang w:eastAsia="en-US"/>
        </w:rPr>
        <w:t xml:space="preserve"> </w:t>
      </w:r>
      <w:r w:rsidR="00B87C25"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</w:t>
      </w:r>
      <w:r w:rsidR="00B87C25">
        <w:rPr>
          <w:rFonts w:eastAsia="Calibri"/>
          <w:szCs w:val="28"/>
          <w:lang w:eastAsia="en-US"/>
        </w:rPr>
        <w:t>1</w:t>
      </w:r>
      <w:r w:rsidRPr="00DE5EDE">
        <w:rPr>
          <w:rFonts w:eastAsia="Calibri"/>
          <w:szCs w:val="28"/>
          <w:lang w:eastAsia="en-US"/>
        </w:rPr>
        <w:t xml:space="preserve"> балл;</w:t>
      </w:r>
    </w:p>
    <w:p w:rsidR="00B87C25" w:rsidRDefault="00B87C25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E5EDE">
        <w:rPr>
          <w:rFonts w:eastAsia="Calibri"/>
          <w:szCs w:val="28"/>
          <w:lang w:eastAsia="en-US"/>
        </w:rPr>
        <w:t xml:space="preserve">наличие </w:t>
      </w:r>
      <w:r w:rsidR="007322D8">
        <w:rPr>
          <w:rFonts w:eastAsia="Calibri"/>
          <w:szCs w:val="28"/>
          <w:lang w:eastAsia="en-US"/>
        </w:rPr>
        <w:t>благодарственных писем</w:t>
      </w:r>
      <w:r w:rsidRPr="00DE5EDE">
        <w:rPr>
          <w:rFonts w:eastAsia="Calibri"/>
          <w:szCs w:val="28"/>
          <w:lang w:eastAsia="en-US"/>
        </w:rPr>
        <w:t xml:space="preserve"> </w:t>
      </w:r>
      <w:r w:rsidR="007322D8">
        <w:rPr>
          <w:rFonts w:eastAsia="Calibri"/>
          <w:szCs w:val="28"/>
          <w:lang w:eastAsia="en-US"/>
        </w:rPr>
        <w:t xml:space="preserve">и </w:t>
      </w:r>
      <w:r w:rsidR="007322D8" w:rsidRPr="00DE5EDE">
        <w:rPr>
          <w:rFonts w:eastAsia="Calibri"/>
          <w:szCs w:val="28"/>
          <w:lang w:eastAsia="en-US"/>
        </w:rPr>
        <w:t xml:space="preserve">отзывов </w:t>
      </w:r>
      <w:r>
        <w:rPr>
          <w:rFonts w:eastAsia="Calibri"/>
          <w:szCs w:val="28"/>
          <w:lang w:eastAsia="en-US"/>
        </w:rPr>
        <w:t>–</w:t>
      </w:r>
      <w:r w:rsidRPr="00DE5ED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2 балл</w:t>
      </w:r>
      <w:r w:rsidR="007322D8">
        <w:rPr>
          <w:rFonts w:eastAsia="Calibri"/>
          <w:szCs w:val="28"/>
          <w:lang w:eastAsia="en-US"/>
        </w:rPr>
        <w:t>а.</w:t>
      </w:r>
    </w:p>
    <w:p w:rsidR="003A6E19" w:rsidRDefault="003A6E19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FF6768" w:rsidRDefault="00FF6768" w:rsidP="00FF676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8</w:t>
      </w:r>
      <w:r w:rsidRPr="00DE5EDE">
        <w:rPr>
          <w:szCs w:val="28"/>
        </w:rPr>
        <w:t xml:space="preserve">. </w:t>
      </w:r>
      <w:r w:rsidR="00DE0EAE">
        <w:rPr>
          <w:szCs w:val="28"/>
        </w:rPr>
        <w:t>Порядок проведения К</w:t>
      </w:r>
      <w:r>
        <w:rPr>
          <w:szCs w:val="28"/>
        </w:rPr>
        <w:t>онкурса</w:t>
      </w:r>
    </w:p>
    <w:p w:rsidR="00B87C25" w:rsidRDefault="00B87C25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87C25" w:rsidRDefault="00FF6768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8.1. Подведение итогов Конкурса осуществляется </w:t>
      </w:r>
      <w:r w:rsidR="001C509F">
        <w:rPr>
          <w:rFonts w:eastAsia="Calibri"/>
          <w:szCs w:val="28"/>
          <w:lang w:eastAsia="en-US"/>
        </w:rPr>
        <w:t xml:space="preserve">на заседании </w:t>
      </w:r>
      <w:r>
        <w:rPr>
          <w:rFonts w:eastAsia="Calibri"/>
          <w:szCs w:val="28"/>
          <w:lang w:eastAsia="en-US"/>
        </w:rPr>
        <w:t>Комисси</w:t>
      </w:r>
      <w:r w:rsidR="001C509F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 ежегодно не позднее 01 </w:t>
      </w:r>
      <w:r w:rsidR="00D17F86">
        <w:rPr>
          <w:rFonts w:eastAsia="Calibri"/>
          <w:szCs w:val="28"/>
          <w:lang w:eastAsia="en-US"/>
        </w:rPr>
        <w:t>дека</w:t>
      </w:r>
      <w:r>
        <w:rPr>
          <w:rFonts w:eastAsia="Calibri"/>
          <w:szCs w:val="28"/>
          <w:lang w:eastAsia="en-US"/>
        </w:rPr>
        <w:t>бря</w:t>
      </w:r>
      <w:r w:rsidR="00C62480">
        <w:rPr>
          <w:rFonts w:eastAsia="Calibri"/>
          <w:szCs w:val="28"/>
          <w:lang w:eastAsia="en-US"/>
        </w:rPr>
        <w:t xml:space="preserve"> текущего года</w:t>
      </w:r>
      <w:r>
        <w:rPr>
          <w:rFonts w:eastAsia="Calibri"/>
          <w:szCs w:val="28"/>
          <w:lang w:eastAsia="en-US"/>
        </w:rPr>
        <w:t>.</w:t>
      </w:r>
    </w:p>
    <w:p w:rsidR="006A1B44" w:rsidRDefault="00FF6768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8.2. Конкурсные материалы, представленные муниципальными конкурсными комиссиями для участия в Конкурсе, оцениваются </w:t>
      </w:r>
      <w:r w:rsidR="00325D0A">
        <w:rPr>
          <w:rFonts w:eastAsia="Calibri"/>
          <w:szCs w:val="28"/>
          <w:lang w:eastAsia="en-US"/>
        </w:rPr>
        <w:t xml:space="preserve">членами Комиссии в ходе заседания Комиссии </w:t>
      </w:r>
      <w:r>
        <w:rPr>
          <w:rFonts w:eastAsia="Calibri"/>
          <w:szCs w:val="28"/>
          <w:lang w:eastAsia="en-US"/>
        </w:rPr>
        <w:t xml:space="preserve">по каждому критерию, установленному </w:t>
      </w:r>
      <w:r w:rsidR="004074FC">
        <w:rPr>
          <w:rFonts w:eastAsia="Calibri"/>
          <w:szCs w:val="28"/>
          <w:lang w:eastAsia="en-US"/>
        </w:rPr>
        <w:t>частью</w:t>
      </w:r>
      <w:r>
        <w:rPr>
          <w:rFonts w:eastAsia="Calibri"/>
          <w:szCs w:val="28"/>
          <w:lang w:eastAsia="en-US"/>
        </w:rPr>
        <w:t xml:space="preserve"> 7</w:t>
      </w:r>
      <w:r w:rsidR="00D17F86">
        <w:rPr>
          <w:rFonts w:eastAsia="Calibri"/>
          <w:szCs w:val="28"/>
          <w:lang w:eastAsia="en-US"/>
        </w:rPr>
        <w:t>.2</w:t>
      </w:r>
      <w:r>
        <w:rPr>
          <w:rFonts w:eastAsia="Calibri"/>
          <w:szCs w:val="28"/>
          <w:lang w:eastAsia="en-US"/>
        </w:rPr>
        <w:t xml:space="preserve"> </w:t>
      </w:r>
      <w:r w:rsidR="00B23903">
        <w:rPr>
          <w:rFonts w:eastAsia="Calibri"/>
          <w:szCs w:val="28"/>
          <w:lang w:eastAsia="en-US"/>
        </w:rPr>
        <w:t>П</w:t>
      </w:r>
      <w:r w:rsidR="0097166C">
        <w:rPr>
          <w:rFonts w:eastAsia="Calibri"/>
          <w:szCs w:val="28"/>
          <w:lang w:eastAsia="en-US"/>
        </w:rPr>
        <w:t xml:space="preserve">оложения, с </w:t>
      </w:r>
      <w:r w:rsidR="006A1B44">
        <w:rPr>
          <w:rFonts w:eastAsia="Calibri"/>
          <w:szCs w:val="28"/>
          <w:lang w:eastAsia="en-US"/>
        </w:rPr>
        <w:t xml:space="preserve">присвоением </w:t>
      </w:r>
      <w:r w:rsidR="0097166C">
        <w:rPr>
          <w:rFonts w:eastAsia="Calibri"/>
          <w:szCs w:val="28"/>
          <w:lang w:eastAsia="en-US"/>
        </w:rPr>
        <w:t>соответствующ</w:t>
      </w:r>
      <w:r w:rsidR="006A1B44">
        <w:rPr>
          <w:rFonts w:eastAsia="Calibri"/>
          <w:szCs w:val="28"/>
          <w:lang w:eastAsia="en-US"/>
        </w:rPr>
        <w:t>его</w:t>
      </w:r>
      <w:r w:rsidR="0097166C">
        <w:rPr>
          <w:rFonts w:eastAsia="Calibri"/>
          <w:szCs w:val="28"/>
          <w:lang w:eastAsia="en-US"/>
        </w:rPr>
        <w:t xml:space="preserve"> количеств</w:t>
      </w:r>
      <w:r w:rsidR="006A1B44">
        <w:rPr>
          <w:rFonts w:eastAsia="Calibri"/>
          <w:szCs w:val="28"/>
          <w:lang w:eastAsia="en-US"/>
        </w:rPr>
        <w:t>а</w:t>
      </w:r>
      <w:r w:rsidR="0097166C">
        <w:rPr>
          <w:rFonts w:eastAsia="Calibri"/>
          <w:szCs w:val="28"/>
          <w:lang w:eastAsia="en-US"/>
        </w:rPr>
        <w:t xml:space="preserve"> баллов. </w:t>
      </w:r>
    </w:p>
    <w:p w:rsidR="009E3F92" w:rsidRDefault="009E3F92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8.3. При </w:t>
      </w:r>
      <w:r w:rsidRPr="009E3F92">
        <w:rPr>
          <w:rFonts w:eastAsia="Calibri"/>
          <w:szCs w:val="28"/>
          <w:lang w:eastAsia="en-US"/>
        </w:rPr>
        <w:t>представлении на Конкурс документов только одним участником</w:t>
      </w:r>
      <w:r>
        <w:rPr>
          <w:rFonts w:eastAsia="Calibri"/>
          <w:szCs w:val="28"/>
          <w:lang w:eastAsia="en-US"/>
        </w:rPr>
        <w:t xml:space="preserve"> в </w:t>
      </w:r>
      <w:r w:rsidR="00B8205F">
        <w:rPr>
          <w:rFonts w:eastAsia="Calibri"/>
          <w:szCs w:val="28"/>
          <w:lang w:eastAsia="en-US"/>
        </w:rPr>
        <w:t>определенной номинации</w:t>
      </w:r>
      <w:r w:rsidRPr="009E3F9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Комиссия</w:t>
      </w:r>
      <w:r w:rsidRPr="009E3F92">
        <w:rPr>
          <w:rFonts w:eastAsia="Calibri"/>
          <w:szCs w:val="28"/>
          <w:lang w:eastAsia="en-US"/>
        </w:rPr>
        <w:t xml:space="preserve"> вправе признать </w:t>
      </w:r>
      <w:r>
        <w:rPr>
          <w:rFonts w:eastAsia="Calibri"/>
          <w:szCs w:val="28"/>
          <w:lang w:eastAsia="en-US"/>
        </w:rPr>
        <w:t>данного</w:t>
      </w:r>
      <w:r w:rsidRPr="009E3F92">
        <w:rPr>
          <w:rFonts w:eastAsia="Calibri"/>
          <w:szCs w:val="28"/>
          <w:lang w:eastAsia="en-US"/>
        </w:rPr>
        <w:t xml:space="preserve"> участника победителем Конкурса </w:t>
      </w:r>
      <w:r w:rsidR="00B8205F">
        <w:rPr>
          <w:rFonts w:eastAsia="Calibri"/>
          <w:szCs w:val="28"/>
          <w:lang w:eastAsia="en-US"/>
        </w:rPr>
        <w:t>в</w:t>
      </w:r>
      <w:r w:rsidRPr="009E3F92">
        <w:rPr>
          <w:rFonts w:eastAsia="Calibri"/>
          <w:szCs w:val="28"/>
          <w:lang w:eastAsia="en-US"/>
        </w:rPr>
        <w:t xml:space="preserve"> соответствующей номинации, в случае если документы, представленные им для участия в Конкурсе, соответствуют </w:t>
      </w:r>
      <w:r w:rsidR="004074FC">
        <w:rPr>
          <w:rFonts w:eastAsia="Calibri"/>
          <w:szCs w:val="28"/>
          <w:lang w:eastAsia="en-US"/>
        </w:rPr>
        <w:t>требованиям част</w:t>
      </w:r>
      <w:r w:rsidR="00363C25">
        <w:rPr>
          <w:rFonts w:eastAsia="Calibri"/>
          <w:szCs w:val="28"/>
          <w:lang w:eastAsia="en-US"/>
        </w:rPr>
        <w:t>и</w:t>
      </w:r>
      <w:r w:rsidRPr="009E3F92">
        <w:rPr>
          <w:rFonts w:eastAsia="Calibri"/>
          <w:szCs w:val="28"/>
          <w:lang w:eastAsia="en-US"/>
        </w:rPr>
        <w:t xml:space="preserve"> 3</w:t>
      </w:r>
      <w:r w:rsidR="00B8205F">
        <w:rPr>
          <w:rFonts w:eastAsia="Calibri"/>
          <w:szCs w:val="28"/>
          <w:lang w:eastAsia="en-US"/>
        </w:rPr>
        <w:t xml:space="preserve">.3 </w:t>
      </w:r>
      <w:r w:rsidR="00B23903" w:rsidRPr="00363C25">
        <w:rPr>
          <w:rFonts w:eastAsia="Calibri"/>
          <w:szCs w:val="28"/>
          <w:lang w:eastAsia="en-US"/>
        </w:rPr>
        <w:t>П</w:t>
      </w:r>
      <w:r w:rsidR="000D7E0B" w:rsidRPr="00363C25">
        <w:rPr>
          <w:rFonts w:eastAsia="Calibri"/>
          <w:szCs w:val="28"/>
          <w:lang w:eastAsia="en-US"/>
        </w:rPr>
        <w:t>оложения.</w:t>
      </w:r>
    </w:p>
    <w:p w:rsidR="00B8205F" w:rsidRDefault="00B8205F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8.4. </w:t>
      </w:r>
      <w:r w:rsidR="007D0BEF">
        <w:rPr>
          <w:rFonts w:eastAsia="Calibri"/>
          <w:szCs w:val="28"/>
          <w:lang w:eastAsia="en-US"/>
        </w:rPr>
        <w:t xml:space="preserve">Победители Конкурса определяются итоговой суммой баллов, выставленных участникам </w:t>
      </w:r>
      <w:r w:rsidR="004074FC">
        <w:rPr>
          <w:rFonts w:eastAsia="Calibri"/>
          <w:szCs w:val="28"/>
          <w:lang w:eastAsia="en-US"/>
        </w:rPr>
        <w:t xml:space="preserve">Конкурса </w:t>
      </w:r>
      <w:r w:rsidR="007D0BEF">
        <w:rPr>
          <w:rFonts w:eastAsia="Calibri"/>
          <w:szCs w:val="28"/>
          <w:lang w:eastAsia="en-US"/>
        </w:rPr>
        <w:t xml:space="preserve">всеми членами Комиссии. По итогам Конкурса в каждой номинации </w:t>
      </w:r>
      <w:r w:rsidR="002F7687">
        <w:rPr>
          <w:rFonts w:eastAsia="Calibri"/>
          <w:szCs w:val="28"/>
          <w:lang w:eastAsia="en-US"/>
        </w:rPr>
        <w:t>выявляется</w:t>
      </w:r>
      <w:r w:rsidR="007D0BEF">
        <w:rPr>
          <w:rFonts w:eastAsia="Calibri"/>
          <w:szCs w:val="28"/>
          <w:lang w:eastAsia="en-US"/>
        </w:rPr>
        <w:t xml:space="preserve"> </w:t>
      </w:r>
      <w:r w:rsidR="00C62480">
        <w:rPr>
          <w:rFonts w:eastAsia="Calibri"/>
          <w:szCs w:val="28"/>
          <w:lang w:eastAsia="en-US"/>
        </w:rPr>
        <w:t xml:space="preserve">только </w:t>
      </w:r>
      <w:r w:rsidR="007D0BEF">
        <w:rPr>
          <w:rFonts w:eastAsia="Calibri"/>
          <w:szCs w:val="28"/>
          <w:lang w:eastAsia="en-US"/>
        </w:rPr>
        <w:t xml:space="preserve">один победитель, </w:t>
      </w:r>
      <w:r w:rsidR="00325D0A">
        <w:rPr>
          <w:rFonts w:eastAsia="Calibri"/>
          <w:szCs w:val="28"/>
          <w:lang w:eastAsia="en-US"/>
        </w:rPr>
        <w:t xml:space="preserve">набравший максимальное количество баллов, </w:t>
      </w:r>
      <w:r w:rsidR="007D0BEF">
        <w:rPr>
          <w:rFonts w:eastAsia="Calibri"/>
          <w:szCs w:val="28"/>
          <w:lang w:eastAsia="en-US"/>
        </w:rPr>
        <w:t>который получает</w:t>
      </w:r>
      <w:r w:rsidR="002F7687">
        <w:rPr>
          <w:rFonts w:eastAsia="Calibri"/>
          <w:szCs w:val="28"/>
          <w:lang w:eastAsia="en-US"/>
        </w:rPr>
        <w:t xml:space="preserve"> </w:t>
      </w:r>
      <w:r w:rsidR="007A04A5">
        <w:rPr>
          <w:rFonts w:eastAsia="Calibri"/>
          <w:szCs w:val="28"/>
          <w:lang w:eastAsia="en-US"/>
        </w:rPr>
        <w:t xml:space="preserve">денежную </w:t>
      </w:r>
      <w:r w:rsidR="007D0BEF">
        <w:rPr>
          <w:rFonts w:eastAsia="Calibri"/>
          <w:szCs w:val="28"/>
          <w:lang w:eastAsia="en-US"/>
        </w:rPr>
        <w:t>премию</w:t>
      </w:r>
      <w:r w:rsidR="00DF6B7E">
        <w:rPr>
          <w:rFonts w:eastAsia="Calibri"/>
          <w:szCs w:val="28"/>
          <w:lang w:eastAsia="en-US"/>
        </w:rPr>
        <w:t xml:space="preserve"> </w:t>
      </w:r>
      <w:r w:rsidR="007D0BEF" w:rsidRPr="001D0E04">
        <w:rPr>
          <w:rFonts w:eastAsia="Calibri"/>
          <w:szCs w:val="28"/>
          <w:lang w:eastAsia="en-US"/>
        </w:rPr>
        <w:t>в размере</w:t>
      </w:r>
      <w:r w:rsidR="001D0E04">
        <w:rPr>
          <w:rFonts w:eastAsia="Calibri"/>
          <w:szCs w:val="28"/>
          <w:lang w:eastAsia="en-US"/>
        </w:rPr>
        <w:t xml:space="preserve"> и порядке, </w:t>
      </w:r>
      <w:r w:rsidR="004074FC" w:rsidRPr="00363C25">
        <w:rPr>
          <w:rFonts w:eastAsia="Calibri"/>
          <w:szCs w:val="28"/>
          <w:lang w:eastAsia="en-US"/>
        </w:rPr>
        <w:t>установленн</w:t>
      </w:r>
      <w:r w:rsidR="001D0E04" w:rsidRPr="00363C25">
        <w:rPr>
          <w:rFonts w:eastAsia="Calibri"/>
          <w:szCs w:val="28"/>
          <w:lang w:eastAsia="en-US"/>
        </w:rPr>
        <w:t>ых</w:t>
      </w:r>
      <w:r w:rsidR="004074FC" w:rsidRPr="00363C25">
        <w:rPr>
          <w:rFonts w:eastAsia="Calibri"/>
          <w:szCs w:val="28"/>
          <w:lang w:eastAsia="en-US"/>
        </w:rPr>
        <w:t xml:space="preserve"> разделом 9 </w:t>
      </w:r>
      <w:r w:rsidR="00B23903" w:rsidRPr="00363C25">
        <w:rPr>
          <w:rFonts w:eastAsia="Calibri"/>
          <w:szCs w:val="28"/>
          <w:lang w:eastAsia="en-US"/>
        </w:rPr>
        <w:t>П</w:t>
      </w:r>
      <w:r w:rsidR="004074FC" w:rsidRPr="00363C25">
        <w:rPr>
          <w:rFonts w:eastAsia="Calibri"/>
          <w:szCs w:val="28"/>
          <w:lang w:eastAsia="en-US"/>
        </w:rPr>
        <w:t>оложения</w:t>
      </w:r>
      <w:r w:rsidR="007D0BEF" w:rsidRPr="00363C25">
        <w:rPr>
          <w:rFonts w:eastAsia="Calibri"/>
          <w:szCs w:val="28"/>
          <w:lang w:eastAsia="en-US"/>
        </w:rPr>
        <w:t>.</w:t>
      </w:r>
    </w:p>
    <w:p w:rsidR="004074FC" w:rsidRPr="0029042F" w:rsidRDefault="001C509F" w:rsidP="0029042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9042F">
        <w:rPr>
          <w:rFonts w:eastAsia="Calibri"/>
          <w:szCs w:val="28"/>
          <w:lang w:eastAsia="en-US"/>
        </w:rPr>
        <w:t>8.5</w:t>
      </w:r>
      <w:r w:rsidR="00E54725" w:rsidRPr="0029042F">
        <w:rPr>
          <w:rFonts w:eastAsia="Calibri"/>
          <w:szCs w:val="28"/>
          <w:lang w:eastAsia="en-US"/>
        </w:rPr>
        <w:t xml:space="preserve">. Комиссия вправе выявить участников Конкурса, </w:t>
      </w:r>
      <w:r w:rsidR="0029042F" w:rsidRPr="0029042F">
        <w:rPr>
          <w:rFonts w:eastAsia="Calibri"/>
          <w:szCs w:val="28"/>
          <w:lang w:eastAsia="en-US"/>
        </w:rPr>
        <w:t xml:space="preserve">набравших меньшее количество баллов, </w:t>
      </w:r>
      <w:r w:rsidR="009E3F92" w:rsidRPr="0029042F">
        <w:rPr>
          <w:rFonts w:eastAsia="Calibri"/>
          <w:szCs w:val="28"/>
          <w:lang w:eastAsia="en-US"/>
        </w:rPr>
        <w:t xml:space="preserve">и присудить поощрительную </w:t>
      </w:r>
      <w:r w:rsidR="007A04A5" w:rsidRPr="0029042F">
        <w:rPr>
          <w:rFonts w:eastAsia="Calibri"/>
          <w:szCs w:val="28"/>
          <w:lang w:eastAsia="en-US"/>
        </w:rPr>
        <w:t xml:space="preserve">денежную </w:t>
      </w:r>
      <w:r w:rsidR="009E3F92" w:rsidRPr="0029042F">
        <w:rPr>
          <w:rFonts w:eastAsia="Calibri"/>
          <w:szCs w:val="28"/>
          <w:lang w:eastAsia="en-US"/>
        </w:rPr>
        <w:t xml:space="preserve">премию за участие в Конкурсе </w:t>
      </w:r>
      <w:r w:rsidR="004074FC" w:rsidRPr="0029042F">
        <w:rPr>
          <w:rFonts w:eastAsia="Calibri"/>
          <w:szCs w:val="28"/>
          <w:lang w:eastAsia="en-US"/>
        </w:rPr>
        <w:t xml:space="preserve">в </w:t>
      </w:r>
      <w:r w:rsidR="001D0E04" w:rsidRPr="0029042F">
        <w:rPr>
          <w:rFonts w:eastAsia="Calibri"/>
          <w:szCs w:val="28"/>
          <w:lang w:eastAsia="en-US"/>
        </w:rPr>
        <w:t xml:space="preserve">размере и </w:t>
      </w:r>
      <w:r w:rsidR="004074FC" w:rsidRPr="0029042F">
        <w:rPr>
          <w:rFonts w:eastAsia="Calibri"/>
          <w:szCs w:val="28"/>
          <w:lang w:eastAsia="en-US"/>
        </w:rPr>
        <w:t>порядке, установленн</w:t>
      </w:r>
      <w:r w:rsidR="001D0E04" w:rsidRPr="00261DD8">
        <w:rPr>
          <w:rFonts w:eastAsia="Calibri"/>
          <w:szCs w:val="28"/>
          <w:lang w:eastAsia="en-US"/>
        </w:rPr>
        <w:t>ых</w:t>
      </w:r>
      <w:r w:rsidR="004074FC" w:rsidRPr="00261DD8">
        <w:rPr>
          <w:rFonts w:eastAsia="Calibri"/>
          <w:szCs w:val="28"/>
          <w:lang w:eastAsia="en-US"/>
        </w:rPr>
        <w:t xml:space="preserve"> разделом 9 </w:t>
      </w:r>
      <w:r w:rsidR="00B23903" w:rsidRPr="00261DD8">
        <w:rPr>
          <w:rFonts w:eastAsia="Calibri"/>
          <w:szCs w:val="28"/>
          <w:lang w:eastAsia="en-US"/>
        </w:rPr>
        <w:t>П</w:t>
      </w:r>
      <w:r w:rsidR="004074FC" w:rsidRPr="00261DD8">
        <w:rPr>
          <w:rFonts w:eastAsia="Calibri"/>
          <w:szCs w:val="28"/>
          <w:lang w:eastAsia="en-US"/>
        </w:rPr>
        <w:t>оложения.</w:t>
      </w:r>
    </w:p>
    <w:p w:rsidR="00E54725" w:rsidRDefault="001C509F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8.6</w:t>
      </w:r>
      <w:r w:rsidR="00E54725">
        <w:rPr>
          <w:rFonts w:eastAsia="Calibri"/>
          <w:szCs w:val="28"/>
          <w:lang w:eastAsia="en-US"/>
        </w:rPr>
        <w:t xml:space="preserve">. </w:t>
      </w:r>
      <w:r w:rsidR="00E54725" w:rsidRPr="00E54725">
        <w:rPr>
          <w:rFonts w:eastAsia="Calibri"/>
          <w:szCs w:val="28"/>
          <w:lang w:eastAsia="en-US"/>
        </w:rPr>
        <w:t>Комиссия утверждает распределение призовых мест среди участников Конкурса открытым голосованием простым большинством голосов</w:t>
      </w:r>
      <w:r>
        <w:rPr>
          <w:rFonts w:eastAsia="Calibri"/>
          <w:szCs w:val="28"/>
          <w:lang w:eastAsia="en-US"/>
        </w:rPr>
        <w:t xml:space="preserve"> членов Комиссии</w:t>
      </w:r>
      <w:r w:rsidR="00E54725" w:rsidRPr="00E54725">
        <w:rPr>
          <w:rFonts w:eastAsia="Calibri"/>
          <w:szCs w:val="28"/>
          <w:lang w:eastAsia="en-US"/>
        </w:rPr>
        <w:t>. При равном количестве голосов голос председателя Комиссии является решающим.</w:t>
      </w:r>
    </w:p>
    <w:p w:rsidR="001C509F" w:rsidRDefault="001C509F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8.7. </w:t>
      </w:r>
      <w:r w:rsidRPr="00FF6768">
        <w:rPr>
          <w:rFonts w:eastAsia="Calibri"/>
          <w:szCs w:val="28"/>
          <w:lang w:eastAsia="en-US"/>
        </w:rPr>
        <w:t xml:space="preserve">Решение </w:t>
      </w:r>
      <w:r>
        <w:rPr>
          <w:rFonts w:eastAsia="Calibri"/>
          <w:szCs w:val="28"/>
          <w:lang w:eastAsia="en-US"/>
        </w:rPr>
        <w:t>Комиссии</w:t>
      </w:r>
      <w:r w:rsidRPr="00FF6768">
        <w:rPr>
          <w:rFonts w:eastAsia="Calibri"/>
          <w:szCs w:val="28"/>
          <w:lang w:eastAsia="en-US"/>
        </w:rPr>
        <w:t xml:space="preserve"> о подведении итогов Конкурса и определении победителей Конкурса оформля</w:t>
      </w:r>
      <w:r>
        <w:rPr>
          <w:rFonts w:eastAsia="Calibri"/>
          <w:szCs w:val="28"/>
          <w:lang w:eastAsia="en-US"/>
        </w:rPr>
        <w:t>е</w:t>
      </w:r>
      <w:r w:rsidRPr="00FF6768">
        <w:rPr>
          <w:rFonts w:eastAsia="Calibri"/>
          <w:szCs w:val="28"/>
          <w:lang w:eastAsia="en-US"/>
        </w:rPr>
        <w:t>тся в форме протокола, который подписывается председательствующим</w:t>
      </w:r>
      <w:r>
        <w:rPr>
          <w:rFonts w:eastAsia="Calibri"/>
          <w:szCs w:val="28"/>
          <w:lang w:eastAsia="en-US"/>
        </w:rPr>
        <w:t xml:space="preserve"> и секретарем</w:t>
      </w:r>
      <w:r w:rsidRPr="00FF6768">
        <w:rPr>
          <w:rFonts w:eastAsia="Calibri"/>
          <w:szCs w:val="28"/>
          <w:lang w:eastAsia="en-US"/>
        </w:rPr>
        <w:t>.</w:t>
      </w:r>
    </w:p>
    <w:p w:rsidR="00877918" w:rsidRDefault="00877918" w:rsidP="00B87C2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877918" w:rsidRDefault="00877918" w:rsidP="00877918">
      <w:pPr>
        <w:tabs>
          <w:tab w:val="left" w:pos="709"/>
        </w:tabs>
        <w:jc w:val="center"/>
      </w:pPr>
      <w:r>
        <w:t>9</w:t>
      </w:r>
      <w:r w:rsidRPr="000D7E0B">
        <w:t xml:space="preserve">. </w:t>
      </w:r>
      <w:r>
        <w:t xml:space="preserve">Награждение </w:t>
      </w:r>
      <w:r w:rsidR="001E514C">
        <w:t xml:space="preserve">и премирование </w:t>
      </w:r>
      <w:r>
        <w:t>участников Конкурса</w:t>
      </w:r>
    </w:p>
    <w:p w:rsidR="00877918" w:rsidRDefault="00877918" w:rsidP="0087791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877918" w:rsidRDefault="00877918" w:rsidP="00877918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szCs w:val="28"/>
          <w:lang w:eastAsia="en-US"/>
        </w:rPr>
        <w:lastRenderedPageBreak/>
        <w:t>9.1. Официальное п</w:t>
      </w:r>
      <w:r w:rsidRPr="003546F2">
        <w:t>рисвоение звания «Лучшая община коренных малочисленных народов Севера, Сибири и Даль</w:t>
      </w:r>
      <w:r>
        <w:t>него Востока Российской Федерации в Камчатском крае» в номинациях, установленных пунктом</w:t>
      </w:r>
      <w:r w:rsidRPr="00FF73BD">
        <w:t xml:space="preserve"> 2.3. Положения</w:t>
      </w:r>
      <w:r>
        <w:t>, осуществляется посредством</w:t>
      </w:r>
      <w:r w:rsidRPr="003546F2">
        <w:t xml:space="preserve"> награждения </w:t>
      </w:r>
      <w:r>
        <w:t>участников Конкурса дипломами, ценными подарками, вручения денежных сертификатов, премирования.</w:t>
      </w:r>
    </w:p>
    <w:p w:rsidR="00053801" w:rsidRDefault="00877918" w:rsidP="0005380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</w:t>
      </w:r>
      <w:r w:rsidR="00363C25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. </w:t>
      </w:r>
      <w:r w:rsidR="00053801">
        <w:rPr>
          <w:rFonts w:eastAsia="Calibri"/>
          <w:szCs w:val="28"/>
          <w:lang w:eastAsia="en-US"/>
        </w:rPr>
        <w:t>Премирование</w:t>
      </w:r>
      <w:r w:rsidR="00053801" w:rsidRPr="00053801">
        <w:rPr>
          <w:rFonts w:eastAsia="Calibri"/>
          <w:szCs w:val="28"/>
          <w:lang w:eastAsia="en-US"/>
        </w:rPr>
        <w:t xml:space="preserve"> </w:t>
      </w:r>
      <w:r w:rsidR="00053801">
        <w:rPr>
          <w:rFonts w:eastAsia="Calibri"/>
          <w:szCs w:val="28"/>
          <w:lang w:eastAsia="en-US"/>
        </w:rPr>
        <w:t>участников</w:t>
      </w:r>
      <w:r w:rsidR="00053801" w:rsidRPr="00053801">
        <w:rPr>
          <w:rFonts w:eastAsia="Calibri"/>
          <w:szCs w:val="28"/>
          <w:lang w:eastAsia="en-US"/>
        </w:rPr>
        <w:t xml:space="preserve"> Конкурса</w:t>
      </w:r>
      <w:r w:rsidR="008E5A74">
        <w:rPr>
          <w:rFonts w:eastAsia="Calibri"/>
          <w:szCs w:val="28"/>
          <w:lang w:eastAsia="en-US"/>
        </w:rPr>
        <w:t>, определенных</w:t>
      </w:r>
      <w:r w:rsidR="00053801" w:rsidRPr="00053801">
        <w:rPr>
          <w:rFonts w:eastAsia="Calibri"/>
          <w:szCs w:val="28"/>
          <w:lang w:eastAsia="en-US"/>
        </w:rPr>
        <w:t xml:space="preserve"> решением Комиссии,</w:t>
      </w:r>
      <w:r w:rsidR="008E5A74">
        <w:rPr>
          <w:rFonts w:eastAsia="Calibri"/>
          <w:szCs w:val="28"/>
          <w:lang w:eastAsia="en-US"/>
        </w:rPr>
        <w:t xml:space="preserve"> осуществляется</w:t>
      </w:r>
      <w:r w:rsidR="00053801" w:rsidRPr="00053801">
        <w:rPr>
          <w:rFonts w:eastAsia="Calibri"/>
          <w:szCs w:val="28"/>
          <w:lang w:eastAsia="en-US"/>
        </w:rPr>
        <w:t xml:space="preserve"> </w:t>
      </w:r>
      <w:r w:rsidR="008E5A74">
        <w:rPr>
          <w:rFonts w:eastAsia="Calibri"/>
          <w:szCs w:val="28"/>
          <w:lang w:eastAsia="en-US"/>
        </w:rPr>
        <w:t xml:space="preserve">Министерством </w:t>
      </w:r>
      <w:r w:rsidR="008E5A74" w:rsidRPr="008E5A74">
        <w:rPr>
          <w:rFonts w:eastAsia="Calibri"/>
          <w:szCs w:val="28"/>
          <w:lang w:eastAsia="en-US"/>
        </w:rPr>
        <w:t xml:space="preserve">в соответствии с </w:t>
      </w:r>
      <w:r>
        <w:rPr>
          <w:rFonts w:eastAsia="Calibri"/>
          <w:szCs w:val="28"/>
          <w:lang w:eastAsia="en-US"/>
        </w:rPr>
        <w:t>бюджетным законодательством</w:t>
      </w:r>
      <w:r w:rsidR="008E5A74" w:rsidRPr="008E5A74">
        <w:rPr>
          <w:rFonts w:eastAsia="Calibri"/>
          <w:szCs w:val="28"/>
          <w:lang w:eastAsia="en-US"/>
        </w:rPr>
        <w:t xml:space="preserve"> </w:t>
      </w:r>
      <w:r w:rsidR="00053801" w:rsidRPr="00053801">
        <w:rPr>
          <w:rFonts w:eastAsia="Calibri"/>
          <w:szCs w:val="28"/>
          <w:lang w:eastAsia="en-US"/>
        </w:rPr>
        <w:t xml:space="preserve">в рамках </w:t>
      </w:r>
      <w:r w:rsidR="00053801">
        <w:rPr>
          <w:rFonts w:eastAsia="Calibri"/>
          <w:szCs w:val="28"/>
          <w:lang w:eastAsia="en-US"/>
        </w:rPr>
        <w:t xml:space="preserve">реализации </w:t>
      </w:r>
      <w:r w:rsidR="00053801" w:rsidRPr="00C707D2">
        <w:rPr>
          <w:rFonts w:eastAsia="Calibri"/>
          <w:szCs w:val="28"/>
          <w:lang w:eastAsia="en-US"/>
        </w:rPr>
        <w:t>основного мероприятия 4 «Сохранение и развитие национальной культуры, традиций и обычаев коренных малочисленных народов Севера, Сибири и Дальнего Востока</w:t>
      </w:r>
      <w:r w:rsidR="00053801">
        <w:rPr>
          <w:rFonts w:eastAsia="Calibri"/>
          <w:szCs w:val="28"/>
          <w:lang w:eastAsia="en-US"/>
        </w:rPr>
        <w:t xml:space="preserve">» </w:t>
      </w:r>
      <w:r w:rsidR="00053801" w:rsidRPr="00071A8F">
        <w:rPr>
          <w:rFonts w:eastAsia="Calibri"/>
          <w:szCs w:val="28"/>
          <w:lang w:eastAsia="en-US"/>
        </w:rPr>
        <w:t>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bookmarkStart w:id="1" w:name="_GoBack"/>
      <w:bookmarkEnd w:id="1"/>
      <w:r w:rsidR="00053801" w:rsidRPr="00071A8F">
        <w:rPr>
          <w:rFonts w:eastAsia="Calibri"/>
          <w:szCs w:val="28"/>
          <w:lang w:eastAsia="en-US"/>
        </w:rPr>
        <w:t>.</w:t>
      </w:r>
    </w:p>
    <w:p w:rsidR="00877918" w:rsidRDefault="00877918" w:rsidP="0087791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64CD4">
        <w:rPr>
          <w:rFonts w:eastAsia="Calibri"/>
          <w:szCs w:val="28"/>
          <w:lang w:eastAsia="en-US"/>
        </w:rPr>
        <w:t>9.</w:t>
      </w:r>
      <w:r w:rsidR="00363C25">
        <w:rPr>
          <w:rFonts w:eastAsia="Calibri"/>
          <w:szCs w:val="28"/>
          <w:lang w:eastAsia="en-US"/>
        </w:rPr>
        <w:t>3</w:t>
      </w:r>
      <w:r w:rsidRPr="00664CD4">
        <w:rPr>
          <w:rFonts w:eastAsia="Calibri"/>
          <w:szCs w:val="28"/>
          <w:lang w:eastAsia="en-US"/>
        </w:rPr>
        <w:t>. Денежные премии победителям и иным участникам Конкурса присуждаются в размере, определенном решением Комисси</w:t>
      </w:r>
      <w:r w:rsidR="001E514C">
        <w:rPr>
          <w:rFonts w:eastAsia="Calibri"/>
          <w:szCs w:val="28"/>
          <w:lang w:eastAsia="en-US"/>
        </w:rPr>
        <w:t>и,</w:t>
      </w:r>
      <w:r>
        <w:rPr>
          <w:rFonts w:eastAsia="Calibri"/>
          <w:szCs w:val="28"/>
          <w:lang w:eastAsia="en-US"/>
        </w:rPr>
        <w:t xml:space="preserve"> </w:t>
      </w:r>
      <w:r w:rsidR="001E514C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ри этом, н</w:t>
      </w:r>
      <w:r w:rsidRPr="00664CD4">
        <w:rPr>
          <w:rFonts w:eastAsia="Calibri"/>
          <w:szCs w:val="28"/>
          <w:lang w:eastAsia="en-US"/>
        </w:rPr>
        <w:t xml:space="preserve">е менее двух третей выделенных </w:t>
      </w:r>
      <w:r>
        <w:rPr>
          <w:rFonts w:eastAsia="Calibri"/>
          <w:szCs w:val="28"/>
          <w:lang w:eastAsia="en-US"/>
        </w:rPr>
        <w:t xml:space="preserve">бюджетных ассигнований </w:t>
      </w:r>
      <w:r w:rsidRPr="00664CD4">
        <w:rPr>
          <w:rFonts w:eastAsia="Calibri"/>
          <w:szCs w:val="28"/>
          <w:lang w:eastAsia="en-US"/>
        </w:rPr>
        <w:t>предусм</w:t>
      </w:r>
      <w:r w:rsidR="001E514C">
        <w:rPr>
          <w:rFonts w:eastAsia="Calibri"/>
          <w:szCs w:val="28"/>
          <w:lang w:eastAsia="en-US"/>
        </w:rPr>
        <w:t>атривается</w:t>
      </w:r>
      <w:r w:rsidRPr="00664CD4">
        <w:rPr>
          <w:rFonts w:eastAsia="Calibri"/>
          <w:szCs w:val="28"/>
          <w:lang w:eastAsia="en-US"/>
        </w:rPr>
        <w:t xml:space="preserve"> для премирования победителей Конкурса.</w:t>
      </w:r>
    </w:p>
    <w:p w:rsidR="00877918" w:rsidRDefault="00363C25" w:rsidP="0005380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3C25">
        <w:rPr>
          <w:rFonts w:eastAsia="Calibri"/>
          <w:szCs w:val="28"/>
          <w:lang w:eastAsia="en-US"/>
        </w:rPr>
        <w:t>9.</w:t>
      </w:r>
      <w:r>
        <w:rPr>
          <w:rFonts w:eastAsia="Calibri"/>
          <w:szCs w:val="28"/>
          <w:lang w:eastAsia="en-US"/>
        </w:rPr>
        <w:t>4</w:t>
      </w:r>
      <w:r w:rsidRPr="00363C25">
        <w:rPr>
          <w:rFonts w:eastAsia="Calibri"/>
          <w:szCs w:val="28"/>
          <w:lang w:eastAsia="en-US"/>
        </w:rPr>
        <w:t>. Организация и проведение церемонии награждения осуществляется Министерством ежегодно не позднее 25 декабря. Награждение участников Конкурса проводится в торжественной обстановке Вице-губернатором Камчатского края.</w:t>
      </w:r>
    </w:p>
    <w:p w:rsidR="00877918" w:rsidRDefault="00877918" w:rsidP="0005380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877918" w:rsidRDefault="00877918" w:rsidP="0005380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41C2A" w:rsidRDefault="00B41C2A" w:rsidP="0087656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21119F" w:rsidRPr="0021119F" w:rsidTr="0021119F">
        <w:tc>
          <w:tcPr>
            <w:tcW w:w="5353" w:type="dxa"/>
          </w:tcPr>
          <w:p w:rsidR="0021119F" w:rsidRPr="0021119F" w:rsidRDefault="0021119F" w:rsidP="0021119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536" w:type="dxa"/>
          </w:tcPr>
          <w:p w:rsidR="0021119F" w:rsidRPr="0021119F" w:rsidRDefault="0021119F" w:rsidP="002111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1119F">
              <w:rPr>
                <w:szCs w:val="28"/>
              </w:rPr>
              <w:t xml:space="preserve">Приложение к </w:t>
            </w:r>
            <w:r>
              <w:rPr>
                <w:szCs w:val="28"/>
              </w:rPr>
              <w:t>Положению</w:t>
            </w:r>
          </w:p>
          <w:p w:rsidR="0021119F" w:rsidRPr="0021119F" w:rsidRDefault="0021119F" w:rsidP="0021119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21119F" w:rsidRPr="0021119F" w:rsidRDefault="0021119F" w:rsidP="0021119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21119F" w:rsidRPr="0021119F" w:rsidTr="0021119F">
        <w:tc>
          <w:tcPr>
            <w:tcW w:w="5353" w:type="dxa"/>
          </w:tcPr>
          <w:p w:rsidR="0021119F" w:rsidRPr="0021119F" w:rsidRDefault="0021119F" w:rsidP="0021119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1119F">
              <w:rPr>
                <w:rFonts w:eastAsia="Calibri"/>
                <w:szCs w:val="28"/>
              </w:rPr>
              <w:t xml:space="preserve">Дата: «____» ___________20___г.                   </w:t>
            </w:r>
          </w:p>
          <w:p w:rsidR="0021119F" w:rsidRPr="0021119F" w:rsidRDefault="0021119F" w:rsidP="0021119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1119F">
              <w:rPr>
                <w:rFonts w:eastAsia="Calibri"/>
                <w:szCs w:val="28"/>
              </w:rPr>
              <w:t>исх. №  _______</w:t>
            </w:r>
          </w:p>
        </w:tc>
        <w:tc>
          <w:tcPr>
            <w:tcW w:w="4536" w:type="dxa"/>
          </w:tcPr>
          <w:p w:rsidR="0021119F" w:rsidRPr="0021119F" w:rsidRDefault="0021119F" w:rsidP="002111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21119F" w:rsidRDefault="0021119F" w:rsidP="002111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21119F" w:rsidRPr="0021119F" w:rsidRDefault="00DE7025" w:rsidP="0021119F">
            <w:pPr>
              <w:jc w:val="center"/>
              <w:rPr>
                <w:sz w:val="20"/>
                <w:szCs w:val="20"/>
              </w:rPr>
            </w:pPr>
            <w:r w:rsidRPr="00DE7025">
              <w:rPr>
                <w:sz w:val="20"/>
                <w:szCs w:val="20"/>
              </w:rPr>
              <w:t xml:space="preserve"> </w:t>
            </w:r>
            <w:r w:rsidR="0021119F" w:rsidRPr="0021119F">
              <w:rPr>
                <w:sz w:val="20"/>
                <w:szCs w:val="20"/>
              </w:rPr>
              <w:t>(орган местного самоуправления)</w:t>
            </w:r>
          </w:p>
          <w:p w:rsidR="0021119F" w:rsidRPr="0021119F" w:rsidRDefault="0021119F" w:rsidP="0021119F">
            <w:pPr>
              <w:jc w:val="center"/>
              <w:rPr>
                <w:sz w:val="16"/>
                <w:szCs w:val="16"/>
              </w:rPr>
            </w:pPr>
          </w:p>
          <w:p w:rsidR="0021119F" w:rsidRPr="0021119F" w:rsidRDefault="0021119F" w:rsidP="002111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21119F" w:rsidRDefault="0021119F" w:rsidP="002111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21119F" w:rsidRPr="0021119F" w:rsidRDefault="0021119F" w:rsidP="0021119F">
            <w:pPr>
              <w:jc w:val="center"/>
              <w:rPr>
                <w:sz w:val="20"/>
                <w:szCs w:val="20"/>
              </w:rPr>
            </w:pPr>
            <w:r w:rsidRPr="0021119F">
              <w:rPr>
                <w:sz w:val="20"/>
                <w:szCs w:val="20"/>
              </w:rPr>
              <w:t>(наименование общины)</w:t>
            </w:r>
          </w:p>
          <w:p w:rsidR="0021119F" w:rsidRPr="0021119F" w:rsidRDefault="0021119F" w:rsidP="0021119F">
            <w:pPr>
              <w:jc w:val="center"/>
              <w:rPr>
                <w:sz w:val="16"/>
                <w:szCs w:val="16"/>
              </w:rPr>
            </w:pPr>
          </w:p>
          <w:p w:rsidR="0021119F" w:rsidRPr="0021119F" w:rsidRDefault="0021119F" w:rsidP="002111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22FD" w:rsidRDefault="007122FD" w:rsidP="00B41C2A">
      <w:pPr>
        <w:jc w:val="center"/>
        <w:rPr>
          <w:szCs w:val="28"/>
        </w:rPr>
      </w:pPr>
    </w:p>
    <w:p w:rsidR="00B41C2A" w:rsidRPr="00B41C2A" w:rsidRDefault="00B41C2A" w:rsidP="00B41C2A">
      <w:pPr>
        <w:jc w:val="center"/>
        <w:rPr>
          <w:szCs w:val="28"/>
        </w:rPr>
      </w:pPr>
      <w:r w:rsidRPr="00B41C2A">
        <w:rPr>
          <w:szCs w:val="28"/>
        </w:rPr>
        <w:t>ЗАЯВКА</w:t>
      </w:r>
    </w:p>
    <w:p w:rsidR="00B41C2A" w:rsidRPr="00B41C2A" w:rsidRDefault="00B41C2A" w:rsidP="00B41C2A">
      <w:pPr>
        <w:jc w:val="center"/>
        <w:rPr>
          <w:szCs w:val="28"/>
        </w:rPr>
      </w:pPr>
      <w:r w:rsidRPr="00B41C2A">
        <w:rPr>
          <w:szCs w:val="28"/>
        </w:rPr>
        <w:t>на участие в ежегодном краевом конкурсе</w:t>
      </w:r>
    </w:p>
    <w:p w:rsidR="00B41C2A" w:rsidRPr="00B41C2A" w:rsidRDefault="00B41C2A" w:rsidP="00B41C2A">
      <w:pPr>
        <w:jc w:val="center"/>
        <w:rPr>
          <w:szCs w:val="28"/>
        </w:rPr>
      </w:pPr>
      <w:r w:rsidRPr="00B41C2A">
        <w:rPr>
          <w:szCs w:val="28"/>
        </w:rPr>
        <w:t>«Лучшая община коренных малочисленных народов Севера, Сибири и Дальнего Востока Российской Федерации в Камчатском крае»</w:t>
      </w:r>
    </w:p>
    <w:p w:rsidR="00B41C2A" w:rsidRPr="00185E9B" w:rsidRDefault="00B41C2A" w:rsidP="00B41C2A">
      <w:pPr>
        <w:rPr>
          <w:szCs w:val="28"/>
        </w:rPr>
      </w:pPr>
    </w:p>
    <w:p w:rsidR="00B41C2A" w:rsidRPr="00B41C2A" w:rsidRDefault="00B41C2A" w:rsidP="00B41C2A">
      <w:pPr>
        <w:rPr>
          <w:szCs w:val="28"/>
        </w:rPr>
      </w:pPr>
      <w:r w:rsidRPr="00B41C2A">
        <w:rPr>
          <w:szCs w:val="28"/>
        </w:rPr>
        <w:t>____________________________________________________________________</w:t>
      </w:r>
      <w:r>
        <w:rPr>
          <w:szCs w:val="28"/>
        </w:rPr>
        <w:t>_</w:t>
      </w:r>
    </w:p>
    <w:p w:rsidR="00B41C2A" w:rsidRPr="00B41C2A" w:rsidRDefault="00B41C2A" w:rsidP="00B41C2A">
      <w:pPr>
        <w:rPr>
          <w:szCs w:val="28"/>
        </w:rPr>
      </w:pPr>
      <w:r w:rsidRPr="00B41C2A">
        <w:rPr>
          <w:szCs w:val="28"/>
        </w:rPr>
        <w:t>____________________________________________________________________</w:t>
      </w:r>
      <w:r>
        <w:rPr>
          <w:szCs w:val="28"/>
        </w:rPr>
        <w:t>_</w:t>
      </w:r>
    </w:p>
    <w:p w:rsidR="00B41C2A" w:rsidRPr="007122FD" w:rsidRDefault="00B41C2A" w:rsidP="00B41C2A">
      <w:pPr>
        <w:jc w:val="center"/>
        <w:rPr>
          <w:sz w:val="20"/>
          <w:szCs w:val="20"/>
        </w:rPr>
      </w:pPr>
      <w:r w:rsidRPr="007122FD">
        <w:rPr>
          <w:sz w:val="20"/>
          <w:szCs w:val="20"/>
        </w:rPr>
        <w:t>(наименование общины)</w:t>
      </w:r>
    </w:p>
    <w:p w:rsidR="00B41C2A" w:rsidRPr="00B41C2A" w:rsidRDefault="00B41C2A" w:rsidP="00B41C2A">
      <w:pPr>
        <w:rPr>
          <w:szCs w:val="28"/>
        </w:rPr>
      </w:pPr>
      <w:r w:rsidRPr="00B41C2A">
        <w:rPr>
          <w:szCs w:val="28"/>
        </w:rPr>
        <w:t>в лице ______________________________________________________________</w:t>
      </w:r>
      <w:r>
        <w:rPr>
          <w:szCs w:val="28"/>
        </w:rPr>
        <w:t>_</w:t>
      </w:r>
    </w:p>
    <w:p w:rsidR="00B41C2A" w:rsidRPr="007122FD" w:rsidRDefault="00B41C2A" w:rsidP="00B41C2A">
      <w:pPr>
        <w:jc w:val="center"/>
        <w:rPr>
          <w:sz w:val="20"/>
          <w:szCs w:val="20"/>
        </w:rPr>
      </w:pPr>
      <w:r w:rsidRPr="007122FD">
        <w:rPr>
          <w:sz w:val="20"/>
          <w:szCs w:val="20"/>
        </w:rPr>
        <w:t>(Ф.И.О. руководителя общины/лица, уполномоченного представлять интересы общины)</w:t>
      </w:r>
    </w:p>
    <w:p w:rsidR="00B41C2A" w:rsidRPr="00185E9B" w:rsidRDefault="00B41C2A" w:rsidP="00B41C2A">
      <w:pPr>
        <w:rPr>
          <w:szCs w:val="28"/>
        </w:rPr>
      </w:pPr>
    </w:p>
    <w:p w:rsidR="00B41C2A" w:rsidRPr="00B41C2A" w:rsidRDefault="00B41C2A" w:rsidP="00DE7025">
      <w:pPr>
        <w:jc w:val="both"/>
        <w:rPr>
          <w:szCs w:val="28"/>
        </w:rPr>
      </w:pPr>
      <w:r w:rsidRPr="00B41C2A">
        <w:rPr>
          <w:szCs w:val="28"/>
        </w:rPr>
        <w:t>ходатайствует о включении в состав участников ежегодного краевого конкурса «Лучшая община коренных малочисленных народов Севера, Сибири и Дальнего Востока Российской Федерации в Камчатском крае» в номинации</w:t>
      </w:r>
    </w:p>
    <w:p w:rsidR="00B41C2A" w:rsidRPr="00B41C2A" w:rsidRDefault="00B41C2A" w:rsidP="00B41C2A">
      <w:pPr>
        <w:rPr>
          <w:szCs w:val="28"/>
        </w:rPr>
      </w:pPr>
      <w:r w:rsidRPr="00B41C2A">
        <w:rPr>
          <w:szCs w:val="28"/>
        </w:rPr>
        <w:t xml:space="preserve"> ___________________________________________________________________</w:t>
      </w:r>
      <w:r>
        <w:rPr>
          <w:szCs w:val="28"/>
        </w:rPr>
        <w:t>_</w:t>
      </w:r>
      <w:r w:rsidRPr="00B41C2A">
        <w:rPr>
          <w:szCs w:val="28"/>
        </w:rPr>
        <w:t>.</w:t>
      </w:r>
    </w:p>
    <w:p w:rsidR="00B41C2A" w:rsidRPr="0021119F" w:rsidRDefault="00B41C2A" w:rsidP="00B41C2A">
      <w:pPr>
        <w:jc w:val="center"/>
        <w:rPr>
          <w:sz w:val="20"/>
          <w:szCs w:val="20"/>
        </w:rPr>
      </w:pPr>
      <w:r w:rsidRPr="0021119F">
        <w:rPr>
          <w:sz w:val="20"/>
          <w:szCs w:val="20"/>
        </w:rPr>
        <w:t>(наименование номинации)</w:t>
      </w:r>
    </w:p>
    <w:p w:rsidR="00B41C2A" w:rsidRPr="00185E9B" w:rsidRDefault="00B41C2A" w:rsidP="00B41C2A">
      <w:pPr>
        <w:jc w:val="center"/>
        <w:rPr>
          <w:szCs w:val="28"/>
        </w:rPr>
      </w:pPr>
    </w:p>
    <w:p w:rsidR="00B41C2A" w:rsidRDefault="00B41C2A" w:rsidP="00B41C2A">
      <w:pPr>
        <w:rPr>
          <w:szCs w:val="28"/>
        </w:rPr>
      </w:pPr>
      <w:r w:rsidRPr="00B41C2A">
        <w:rPr>
          <w:szCs w:val="28"/>
        </w:rPr>
        <w:t>1. Информация об участнике</w:t>
      </w:r>
      <w:r w:rsidR="00DE7025">
        <w:rPr>
          <w:szCs w:val="28"/>
        </w:rPr>
        <w:t xml:space="preserve"> Конкурса</w:t>
      </w:r>
      <w:r w:rsidRPr="00B41C2A">
        <w:rPr>
          <w:szCs w:val="28"/>
        </w:rPr>
        <w:t>:</w:t>
      </w:r>
    </w:p>
    <w:p w:rsidR="00185E9B" w:rsidRPr="00B41C2A" w:rsidRDefault="00185E9B" w:rsidP="00B41C2A">
      <w:pPr>
        <w:rPr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953"/>
      </w:tblGrid>
      <w:tr w:rsidR="00B41C2A" w:rsidRPr="00185E9B" w:rsidTr="00695F40">
        <w:tc>
          <w:tcPr>
            <w:tcW w:w="3941" w:type="dxa"/>
          </w:tcPr>
          <w:p w:rsidR="00B41C2A" w:rsidRPr="00185E9B" w:rsidRDefault="00B41C2A" w:rsidP="00DE7025">
            <w:pPr>
              <w:rPr>
                <w:sz w:val="24"/>
              </w:rPr>
            </w:pPr>
            <w:r w:rsidRPr="00185E9B">
              <w:rPr>
                <w:sz w:val="24"/>
              </w:rPr>
              <w:t>Полно</w:t>
            </w:r>
            <w:r w:rsidR="00DE7025" w:rsidRPr="00185E9B">
              <w:rPr>
                <w:sz w:val="24"/>
              </w:rPr>
              <w:t>е наименование</w:t>
            </w:r>
            <w:r w:rsidRPr="00185E9B">
              <w:rPr>
                <w:sz w:val="24"/>
              </w:rPr>
              <w:t xml:space="preserve"> общины:</w:t>
            </w:r>
          </w:p>
        </w:tc>
        <w:tc>
          <w:tcPr>
            <w:tcW w:w="5953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3941" w:type="dxa"/>
          </w:tcPr>
          <w:p w:rsidR="00B41C2A" w:rsidRPr="00185E9B" w:rsidRDefault="00B41C2A" w:rsidP="00DE7025">
            <w:pPr>
              <w:rPr>
                <w:sz w:val="24"/>
              </w:rPr>
            </w:pPr>
            <w:r w:rsidRPr="00185E9B">
              <w:rPr>
                <w:sz w:val="24"/>
              </w:rPr>
              <w:t>Должность и Ф.И.О. руководителя:</w:t>
            </w:r>
          </w:p>
          <w:p w:rsidR="00DE7025" w:rsidRPr="00185E9B" w:rsidRDefault="00DE7025" w:rsidP="00DE7025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3941" w:type="dxa"/>
          </w:tcPr>
          <w:p w:rsidR="00B41C2A" w:rsidRPr="00185E9B" w:rsidRDefault="00B41C2A" w:rsidP="00DE7025">
            <w:pPr>
              <w:rPr>
                <w:sz w:val="24"/>
              </w:rPr>
            </w:pPr>
            <w:r w:rsidRPr="00185E9B">
              <w:rPr>
                <w:sz w:val="24"/>
              </w:rPr>
              <w:t xml:space="preserve">Юридический и фактический адрес (адрес местонахождения): </w:t>
            </w:r>
          </w:p>
        </w:tc>
        <w:tc>
          <w:tcPr>
            <w:tcW w:w="5953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3941" w:type="dxa"/>
          </w:tcPr>
          <w:p w:rsidR="00B41C2A" w:rsidRPr="00185E9B" w:rsidRDefault="00B41C2A" w:rsidP="00DE7025">
            <w:pPr>
              <w:rPr>
                <w:sz w:val="24"/>
              </w:rPr>
            </w:pPr>
            <w:r w:rsidRPr="00185E9B">
              <w:rPr>
                <w:sz w:val="24"/>
              </w:rPr>
              <w:t>Дата регистрации:</w:t>
            </w:r>
          </w:p>
        </w:tc>
        <w:tc>
          <w:tcPr>
            <w:tcW w:w="5953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3941" w:type="dxa"/>
          </w:tcPr>
          <w:p w:rsidR="00B41C2A" w:rsidRPr="00185E9B" w:rsidRDefault="00B41C2A" w:rsidP="00DE7025">
            <w:pPr>
              <w:rPr>
                <w:sz w:val="24"/>
              </w:rPr>
            </w:pPr>
            <w:r w:rsidRPr="00185E9B">
              <w:rPr>
                <w:sz w:val="24"/>
              </w:rPr>
              <w:t>ОГРН:</w:t>
            </w:r>
          </w:p>
        </w:tc>
        <w:tc>
          <w:tcPr>
            <w:tcW w:w="5953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3941" w:type="dxa"/>
          </w:tcPr>
          <w:p w:rsidR="00B41C2A" w:rsidRPr="00185E9B" w:rsidRDefault="00B41C2A" w:rsidP="00DE7025">
            <w:pPr>
              <w:rPr>
                <w:sz w:val="24"/>
              </w:rPr>
            </w:pPr>
            <w:r w:rsidRPr="00185E9B">
              <w:rPr>
                <w:sz w:val="24"/>
              </w:rPr>
              <w:t xml:space="preserve">Контактные данные (телефон, факс, </w:t>
            </w:r>
            <w:r w:rsidRPr="00185E9B">
              <w:rPr>
                <w:sz w:val="24"/>
                <w:lang w:val="en-US"/>
              </w:rPr>
              <w:t>e</w:t>
            </w:r>
            <w:r w:rsidRPr="00185E9B">
              <w:rPr>
                <w:sz w:val="24"/>
              </w:rPr>
              <w:t>-</w:t>
            </w:r>
            <w:r w:rsidRPr="00185E9B">
              <w:rPr>
                <w:sz w:val="24"/>
                <w:lang w:val="en-US"/>
              </w:rPr>
              <w:t>mail</w:t>
            </w:r>
            <w:r w:rsidRPr="00185E9B">
              <w:rPr>
                <w:sz w:val="24"/>
              </w:rPr>
              <w:t>):</w:t>
            </w:r>
          </w:p>
        </w:tc>
        <w:tc>
          <w:tcPr>
            <w:tcW w:w="5953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3941" w:type="dxa"/>
          </w:tcPr>
          <w:p w:rsidR="00B41C2A" w:rsidRPr="00185E9B" w:rsidRDefault="00B41C2A" w:rsidP="00DE7025">
            <w:pPr>
              <w:rPr>
                <w:sz w:val="24"/>
                <w:lang w:val="en-US"/>
              </w:rPr>
            </w:pPr>
            <w:r w:rsidRPr="00185E9B">
              <w:rPr>
                <w:sz w:val="24"/>
              </w:rPr>
              <w:t>Основной вид уставной деятельности:</w:t>
            </w:r>
          </w:p>
        </w:tc>
        <w:tc>
          <w:tcPr>
            <w:tcW w:w="5953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</w:tbl>
    <w:p w:rsidR="00B41C2A" w:rsidRPr="00185E9B" w:rsidRDefault="00B41C2A" w:rsidP="00B41C2A">
      <w:pPr>
        <w:rPr>
          <w:szCs w:val="28"/>
        </w:rPr>
      </w:pPr>
    </w:p>
    <w:p w:rsidR="00B41C2A" w:rsidRDefault="00B41C2A" w:rsidP="00B41C2A">
      <w:pPr>
        <w:rPr>
          <w:szCs w:val="28"/>
        </w:rPr>
      </w:pPr>
      <w:r w:rsidRPr="00B41C2A">
        <w:rPr>
          <w:szCs w:val="28"/>
        </w:rPr>
        <w:t>2. Сведения для оценки участников Конкурса</w:t>
      </w:r>
    </w:p>
    <w:p w:rsidR="00185E9B" w:rsidRPr="00B41C2A" w:rsidRDefault="00185E9B" w:rsidP="00B41C2A">
      <w:pPr>
        <w:rPr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7048"/>
        <w:gridCol w:w="2097"/>
      </w:tblGrid>
      <w:tr w:rsidR="00B41C2A" w:rsidRPr="00185E9B" w:rsidTr="00695F40">
        <w:tc>
          <w:tcPr>
            <w:tcW w:w="749" w:type="dxa"/>
            <w:vAlign w:val="center"/>
          </w:tcPr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>№ п/п</w:t>
            </w:r>
          </w:p>
        </w:tc>
        <w:tc>
          <w:tcPr>
            <w:tcW w:w="7048" w:type="dxa"/>
            <w:vAlign w:val="center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Наименование критерия</w:t>
            </w:r>
          </w:p>
        </w:tc>
        <w:tc>
          <w:tcPr>
            <w:tcW w:w="2097" w:type="dxa"/>
            <w:vAlign w:val="center"/>
          </w:tcPr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 xml:space="preserve">Отметить </w:t>
            </w:r>
            <w:r w:rsidRPr="00185E9B">
              <w:rPr>
                <w:sz w:val="24"/>
                <w:lang w:val="en-US"/>
              </w:rPr>
              <w:t>V</w:t>
            </w:r>
          </w:p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>при наличии</w:t>
            </w:r>
          </w:p>
        </w:tc>
      </w:tr>
      <w:tr w:rsidR="00B41C2A" w:rsidRPr="00185E9B" w:rsidTr="00695F40">
        <w:tc>
          <w:tcPr>
            <w:tcW w:w="749" w:type="dxa"/>
          </w:tcPr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lastRenderedPageBreak/>
              <w:t>1.</w:t>
            </w:r>
          </w:p>
        </w:tc>
        <w:tc>
          <w:tcPr>
            <w:tcW w:w="9145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 xml:space="preserve">Продолжительность осуществления уставной деятельности </w:t>
            </w: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от 1 года до 5-ти лет включительно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от 5-ти до 10-ти лет включительно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свыше 10-ти лет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49" w:type="dxa"/>
          </w:tcPr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>2.</w:t>
            </w:r>
          </w:p>
        </w:tc>
        <w:tc>
          <w:tcPr>
            <w:tcW w:w="9145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Количество членов общины, охваченных при осуществлении уставной деятельности</w:t>
            </w: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1-5 человек включительно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5-10 человек включительно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от 10-ти и более человек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49" w:type="dxa"/>
          </w:tcPr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>3.</w:t>
            </w:r>
          </w:p>
        </w:tc>
        <w:tc>
          <w:tcPr>
            <w:tcW w:w="9145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Реализация и (или) участие в социально значимых программах (проектах, конкурсах)</w:t>
            </w: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1-3 программы (проекта) включительно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3-5 программ (проектов) включительно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от 5-ти и выше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49" w:type="dxa"/>
          </w:tcPr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>3.1.</w:t>
            </w:r>
          </w:p>
        </w:tc>
        <w:tc>
          <w:tcPr>
            <w:tcW w:w="9145" w:type="dxa"/>
            <w:gridSpan w:val="2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Указать какие:</w:t>
            </w:r>
          </w:p>
        </w:tc>
      </w:tr>
      <w:tr w:rsidR="00B41C2A" w:rsidRPr="00185E9B" w:rsidTr="00695F40">
        <w:tc>
          <w:tcPr>
            <w:tcW w:w="9894" w:type="dxa"/>
            <w:gridSpan w:val="3"/>
          </w:tcPr>
          <w:p w:rsidR="00B41C2A" w:rsidRPr="00185E9B" w:rsidRDefault="00B41C2A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...</w:t>
            </w:r>
          </w:p>
        </w:tc>
      </w:tr>
      <w:tr w:rsidR="00B41C2A" w:rsidRPr="00185E9B" w:rsidTr="00695F40">
        <w:tc>
          <w:tcPr>
            <w:tcW w:w="9894" w:type="dxa"/>
            <w:gridSpan w:val="3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9894" w:type="dxa"/>
            <w:gridSpan w:val="3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185E9B" w:rsidRPr="00185E9B" w:rsidTr="00695F40">
        <w:tc>
          <w:tcPr>
            <w:tcW w:w="9894" w:type="dxa"/>
            <w:gridSpan w:val="3"/>
          </w:tcPr>
          <w:p w:rsidR="00185E9B" w:rsidRPr="00185E9B" w:rsidRDefault="00185E9B" w:rsidP="00B41C2A">
            <w:pPr>
              <w:rPr>
                <w:sz w:val="24"/>
              </w:rPr>
            </w:pPr>
          </w:p>
        </w:tc>
      </w:tr>
      <w:tr w:rsidR="00185E9B" w:rsidRPr="00185E9B" w:rsidTr="00695F40">
        <w:tc>
          <w:tcPr>
            <w:tcW w:w="9894" w:type="dxa"/>
            <w:gridSpan w:val="3"/>
          </w:tcPr>
          <w:p w:rsidR="00185E9B" w:rsidRPr="00185E9B" w:rsidRDefault="00185E9B" w:rsidP="00B41C2A">
            <w:pPr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49" w:type="dxa"/>
          </w:tcPr>
          <w:p w:rsidR="00B41C2A" w:rsidRPr="00185E9B" w:rsidRDefault="00B41C2A" w:rsidP="00B41C2A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>4.</w:t>
            </w:r>
          </w:p>
        </w:tc>
        <w:tc>
          <w:tcPr>
            <w:tcW w:w="9145" w:type="dxa"/>
            <w:gridSpan w:val="2"/>
          </w:tcPr>
          <w:p w:rsidR="00B41C2A" w:rsidRPr="00185E9B" w:rsidRDefault="00B41C2A" w:rsidP="00DE7025">
            <w:pPr>
              <w:jc w:val="both"/>
              <w:rPr>
                <w:sz w:val="24"/>
              </w:rPr>
            </w:pPr>
            <w:r w:rsidRPr="00185E9B">
              <w:rPr>
                <w:sz w:val="24"/>
              </w:rPr>
              <w:t>Соблюдение правовой дисциплины (своевременное представление отчетности за год, предшествующий году проведения Конкурса, в уполномоченные органы</w:t>
            </w:r>
            <w:r w:rsidR="00DE7025" w:rsidRPr="00185E9B">
              <w:rPr>
                <w:sz w:val="24"/>
              </w:rPr>
              <w:t>; отсутствие на 01 сентября текущего финансового года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      </w: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  <w:r w:rsidRPr="00185E9B">
              <w:rPr>
                <w:sz w:val="24"/>
              </w:rPr>
              <w:t>Управление Министерства юстиции Российской Федерации по Камчатскому краю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  <w:r w:rsidRPr="00185E9B">
              <w:rPr>
                <w:sz w:val="24"/>
              </w:rPr>
              <w:t>Управление Федеральной налоговой службы по Камчатскому краю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  <w:r w:rsidRPr="00185E9B">
              <w:rPr>
                <w:sz w:val="24"/>
              </w:rPr>
              <w:t>Северо-Восточное территориальное управление Федерального агентства по рыболовству (для номинации «лучшая община, осуществляющая рыболовство»)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49" w:type="dxa"/>
          </w:tcPr>
          <w:p w:rsidR="00B41C2A" w:rsidRPr="00185E9B" w:rsidRDefault="00B41C2A" w:rsidP="007122FD">
            <w:pPr>
              <w:jc w:val="center"/>
              <w:rPr>
                <w:sz w:val="24"/>
              </w:rPr>
            </w:pPr>
            <w:r w:rsidRPr="00185E9B">
              <w:rPr>
                <w:sz w:val="24"/>
              </w:rPr>
              <w:t>5.</w:t>
            </w:r>
          </w:p>
        </w:tc>
        <w:tc>
          <w:tcPr>
            <w:tcW w:w="9145" w:type="dxa"/>
            <w:gridSpan w:val="2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  <w:r w:rsidRPr="00185E9B">
              <w:rPr>
                <w:sz w:val="24"/>
              </w:rPr>
              <w:t>Оценка результатов деятельности:</w:t>
            </w: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  <w:r w:rsidRPr="00185E9B">
              <w:rPr>
                <w:sz w:val="24"/>
              </w:rPr>
              <w:t>наличие благодарностей, наград и поощрений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</w:p>
        </w:tc>
      </w:tr>
      <w:tr w:rsidR="00B41C2A" w:rsidRPr="00185E9B" w:rsidTr="00695F40">
        <w:tc>
          <w:tcPr>
            <w:tcW w:w="7797" w:type="dxa"/>
            <w:gridSpan w:val="2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  <w:r w:rsidRPr="00185E9B">
              <w:rPr>
                <w:sz w:val="24"/>
              </w:rPr>
              <w:t>наличие благодарственных писем и отзывов</w:t>
            </w:r>
          </w:p>
        </w:tc>
        <w:tc>
          <w:tcPr>
            <w:tcW w:w="2097" w:type="dxa"/>
          </w:tcPr>
          <w:p w:rsidR="00B41C2A" w:rsidRPr="00185E9B" w:rsidRDefault="00B41C2A" w:rsidP="00B41C2A">
            <w:pPr>
              <w:jc w:val="both"/>
              <w:rPr>
                <w:sz w:val="24"/>
              </w:rPr>
            </w:pPr>
          </w:p>
        </w:tc>
      </w:tr>
    </w:tbl>
    <w:p w:rsidR="00B41C2A" w:rsidRPr="00185E9B" w:rsidRDefault="00B41C2A" w:rsidP="00B41C2A">
      <w:pPr>
        <w:rPr>
          <w:szCs w:val="28"/>
        </w:rPr>
      </w:pPr>
    </w:p>
    <w:p w:rsidR="00B41C2A" w:rsidRDefault="00B41C2A" w:rsidP="00B41C2A">
      <w:pPr>
        <w:rPr>
          <w:szCs w:val="28"/>
        </w:rPr>
      </w:pPr>
      <w:r w:rsidRPr="00B41C2A">
        <w:rPr>
          <w:szCs w:val="28"/>
        </w:rPr>
        <w:t>3. Платежные реквизиты</w:t>
      </w:r>
      <w:r w:rsidR="007122FD">
        <w:rPr>
          <w:szCs w:val="28"/>
        </w:rPr>
        <w:t>:</w:t>
      </w:r>
    </w:p>
    <w:p w:rsidR="00185E9B" w:rsidRPr="00B41C2A" w:rsidRDefault="00185E9B" w:rsidP="00B41C2A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520"/>
      </w:tblGrid>
      <w:tr w:rsidR="00B41C2A" w:rsidRPr="00185E9B" w:rsidTr="00695F40">
        <w:tc>
          <w:tcPr>
            <w:tcW w:w="3369" w:type="dxa"/>
          </w:tcPr>
          <w:p w:rsidR="00B41C2A" w:rsidRPr="00185E9B" w:rsidRDefault="007122FD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Наименование банка (кредитной организации):</w:t>
            </w:r>
          </w:p>
        </w:tc>
        <w:tc>
          <w:tcPr>
            <w:tcW w:w="6520" w:type="dxa"/>
          </w:tcPr>
          <w:p w:rsidR="00B41C2A" w:rsidRPr="00185E9B" w:rsidRDefault="00B41C2A" w:rsidP="00B41C2A">
            <w:pPr>
              <w:rPr>
                <w:sz w:val="24"/>
              </w:rPr>
            </w:pPr>
          </w:p>
        </w:tc>
      </w:tr>
      <w:tr w:rsidR="00185E9B" w:rsidRPr="00185E9B" w:rsidTr="00695F40">
        <w:tc>
          <w:tcPr>
            <w:tcW w:w="3369" w:type="dxa"/>
          </w:tcPr>
          <w:p w:rsidR="00185E9B" w:rsidRPr="00185E9B" w:rsidRDefault="00185E9B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БИК</w:t>
            </w:r>
          </w:p>
        </w:tc>
        <w:tc>
          <w:tcPr>
            <w:tcW w:w="6520" w:type="dxa"/>
          </w:tcPr>
          <w:p w:rsidR="00185E9B" w:rsidRPr="00185E9B" w:rsidRDefault="00185E9B" w:rsidP="00B41C2A">
            <w:pPr>
              <w:rPr>
                <w:sz w:val="24"/>
              </w:rPr>
            </w:pPr>
          </w:p>
        </w:tc>
      </w:tr>
      <w:tr w:rsidR="007122FD" w:rsidRPr="00185E9B" w:rsidTr="00695F40">
        <w:tc>
          <w:tcPr>
            <w:tcW w:w="3369" w:type="dxa"/>
          </w:tcPr>
          <w:p w:rsidR="007122FD" w:rsidRPr="00185E9B" w:rsidRDefault="00DE7025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Кор/счет</w:t>
            </w:r>
          </w:p>
        </w:tc>
        <w:tc>
          <w:tcPr>
            <w:tcW w:w="6520" w:type="dxa"/>
          </w:tcPr>
          <w:p w:rsidR="007122FD" w:rsidRPr="00185E9B" w:rsidRDefault="007122FD" w:rsidP="00B41C2A">
            <w:pPr>
              <w:rPr>
                <w:sz w:val="24"/>
              </w:rPr>
            </w:pPr>
          </w:p>
        </w:tc>
      </w:tr>
      <w:tr w:rsidR="00185E9B" w:rsidRPr="00185E9B" w:rsidTr="00695F40">
        <w:tc>
          <w:tcPr>
            <w:tcW w:w="3369" w:type="dxa"/>
          </w:tcPr>
          <w:p w:rsidR="00185E9B" w:rsidRPr="00185E9B" w:rsidRDefault="00185E9B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ИНН</w:t>
            </w:r>
          </w:p>
        </w:tc>
        <w:tc>
          <w:tcPr>
            <w:tcW w:w="6520" w:type="dxa"/>
          </w:tcPr>
          <w:p w:rsidR="00185E9B" w:rsidRPr="00185E9B" w:rsidRDefault="00185E9B" w:rsidP="00B41C2A">
            <w:pPr>
              <w:rPr>
                <w:sz w:val="24"/>
              </w:rPr>
            </w:pPr>
          </w:p>
        </w:tc>
      </w:tr>
      <w:tr w:rsidR="007122FD" w:rsidRPr="00185E9B" w:rsidTr="00695F40">
        <w:tc>
          <w:tcPr>
            <w:tcW w:w="3369" w:type="dxa"/>
          </w:tcPr>
          <w:p w:rsidR="007122FD" w:rsidRPr="00185E9B" w:rsidRDefault="00DE7025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КПП</w:t>
            </w:r>
          </w:p>
        </w:tc>
        <w:tc>
          <w:tcPr>
            <w:tcW w:w="6520" w:type="dxa"/>
          </w:tcPr>
          <w:p w:rsidR="007122FD" w:rsidRPr="00185E9B" w:rsidRDefault="007122FD" w:rsidP="00B41C2A">
            <w:pPr>
              <w:rPr>
                <w:sz w:val="24"/>
              </w:rPr>
            </w:pPr>
          </w:p>
        </w:tc>
      </w:tr>
      <w:tr w:rsidR="007122FD" w:rsidRPr="00185E9B" w:rsidTr="00695F40">
        <w:tc>
          <w:tcPr>
            <w:tcW w:w="3369" w:type="dxa"/>
          </w:tcPr>
          <w:p w:rsidR="007122FD" w:rsidRPr="00185E9B" w:rsidRDefault="007122FD" w:rsidP="00B41C2A">
            <w:pPr>
              <w:rPr>
                <w:sz w:val="24"/>
              </w:rPr>
            </w:pPr>
            <w:r w:rsidRPr="00185E9B">
              <w:rPr>
                <w:sz w:val="24"/>
              </w:rPr>
              <w:t>Р/счет</w:t>
            </w:r>
          </w:p>
        </w:tc>
        <w:tc>
          <w:tcPr>
            <w:tcW w:w="6520" w:type="dxa"/>
          </w:tcPr>
          <w:p w:rsidR="007122FD" w:rsidRPr="00185E9B" w:rsidRDefault="007122FD" w:rsidP="00B41C2A">
            <w:pPr>
              <w:rPr>
                <w:sz w:val="24"/>
              </w:rPr>
            </w:pPr>
          </w:p>
        </w:tc>
      </w:tr>
    </w:tbl>
    <w:p w:rsidR="00185E9B" w:rsidRDefault="00185E9B" w:rsidP="00B41C2A">
      <w:pPr>
        <w:rPr>
          <w:sz w:val="20"/>
          <w:szCs w:val="20"/>
        </w:rPr>
      </w:pPr>
    </w:p>
    <w:p w:rsidR="00B41C2A" w:rsidRDefault="00B41C2A" w:rsidP="00B41C2A">
      <w:pPr>
        <w:rPr>
          <w:szCs w:val="28"/>
        </w:rPr>
      </w:pPr>
      <w:r w:rsidRPr="00B41C2A">
        <w:rPr>
          <w:szCs w:val="28"/>
        </w:rPr>
        <w:t>Приложение: на _____ листах в ______ экземплярах.</w:t>
      </w:r>
    </w:p>
    <w:p w:rsidR="00B41C2A" w:rsidRPr="00DE7025" w:rsidRDefault="00B41C2A" w:rsidP="00B41C2A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416"/>
        <w:gridCol w:w="1832"/>
        <w:gridCol w:w="425"/>
        <w:gridCol w:w="2977"/>
      </w:tblGrid>
      <w:tr w:rsidR="00B41C2A" w:rsidRPr="00B41C2A" w:rsidTr="00695F40">
        <w:tc>
          <w:tcPr>
            <w:tcW w:w="4239" w:type="dxa"/>
            <w:tcBorders>
              <w:bottom w:val="single" w:sz="4" w:space="0" w:color="auto"/>
            </w:tcBorders>
          </w:tcPr>
          <w:p w:rsidR="00B41C2A" w:rsidRPr="00B41C2A" w:rsidRDefault="00B41C2A" w:rsidP="00B41C2A">
            <w:pPr>
              <w:rPr>
                <w:szCs w:val="28"/>
              </w:rPr>
            </w:pPr>
          </w:p>
        </w:tc>
        <w:tc>
          <w:tcPr>
            <w:tcW w:w="416" w:type="dxa"/>
          </w:tcPr>
          <w:p w:rsidR="00B41C2A" w:rsidRPr="00B41C2A" w:rsidRDefault="00B41C2A" w:rsidP="00B41C2A">
            <w:pPr>
              <w:rPr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B41C2A" w:rsidRPr="00B41C2A" w:rsidRDefault="00B41C2A" w:rsidP="00B41C2A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B41C2A" w:rsidRPr="00B41C2A" w:rsidRDefault="00B41C2A" w:rsidP="00B41C2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C2A" w:rsidRPr="00B41C2A" w:rsidRDefault="00B41C2A" w:rsidP="00B41C2A">
            <w:pPr>
              <w:rPr>
                <w:szCs w:val="28"/>
              </w:rPr>
            </w:pPr>
          </w:p>
        </w:tc>
      </w:tr>
      <w:tr w:rsidR="00B41C2A" w:rsidRPr="00B41C2A" w:rsidTr="00695F40">
        <w:tc>
          <w:tcPr>
            <w:tcW w:w="4239" w:type="dxa"/>
            <w:tcBorders>
              <w:top w:val="single" w:sz="4" w:space="0" w:color="auto"/>
            </w:tcBorders>
          </w:tcPr>
          <w:p w:rsidR="00B41C2A" w:rsidRPr="00B41C2A" w:rsidRDefault="00B41C2A" w:rsidP="00B41C2A">
            <w:pPr>
              <w:jc w:val="center"/>
              <w:rPr>
                <w:sz w:val="20"/>
                <w:szCs w:val="20"/>
              </w:rPr>
            </w:pPr>
            <w:r w:rsidRPr="00B41C2A">
              <w:rPr>
                <w:sz w:val="20"/>
                <w:szCs w:val="20"/>
              </w:rPr>
              <w:t>(должность руководителя общины/лица, уполномоченного представлять интересы общины)</w:t>
            </w:r>
          </w:p>
        </w:tc>
        <w:tc>
          <w:tcPr>
            <w:tcW w:w="416" w:type="dxa"/>
          </w:tcPr>
          <w:p w:rsidR="00B41C2A" w:rsidRPr="00B41C2A" w:rsidRDefault="00B41C2A" w:rsidP="00B41C2A">
            <w:pPr>
              <w:rPr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B41C2A" w:rsidRPr="00B41C2A" w:rsidRDefault="00B41C2A" w:rsidP="00B41C2A">
            <w:pPr>
              <w:jc w:val="center"/>
              <w:rPr>
                <w:sz w:val="20"/>
                <w:szCs w:val="20"/>
              </w:rPr>
            </w:pPr>
            <w:r w:rsidRPr="00B41C2A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B41C2A" w:rsidRPr="00B41C2A" w:rsidRDefault="00B41C2A" w:rsidP="00B41C2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C2A" w:rsidRPr="00B41C2A" w:rsidRDefault="00B41C2A" w:rsidP="00B41C2A">
            <w:pPr>
              <w:jc w:val="center"/>
              <w:rPr>
                <w:sz w:val="20"/>
                <w:szCs w:val="20"/>
              </w:rPr>
            </w:pPr>
            <w:r w:rsidRPr="00B41C2A">
              <w:rPr>
                <w:sz w:val="20"/>
                <w:szCs w:val="20"/>
              </w:rPr>
              <w:t>(расшифровка/ Ф.И.О.)</w:t>
            </w:r>
          </w:p>
        </w:tc>
      </w:tr>
    </w:tbl>
    <w:p w:rsidR="00B41C2A" w:rsidRDefault="00B41C2A" w:rsidP="00DE702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sectPr w:rsidR="00B41C2A" w:rsidSect="00016583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39" w:rsidRDefault="006D7539" w:rsidP="00342D13">
      <w:r>
        <w:separator/>
      </w:r>
    </w:p>
  </w:endnote>
  <w:endnote w:type="continuationSeparator" w:id="0">
    <w:p w:rsidR="006D7539" w:rsidRDefault="006D753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39" w:rsidRDefault="006D7539" w:rsidP="00342D13">
      <w:r>
        <w:separator/>
      </w:r>
    </w:p>
  </w:footnote>
  <w:footnote w:type="continuationSeparator" w:id="0">
    <w:p w:rsidR="006D7539" w:rsidRDefault="006D753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DF5"/>
    <w:multiLevelType w:val="hybridMultilevel"/>
    <w:tmpl w:val="31CEFED8"/>
    <w:lvl w:ilvl="0" w:tplc="980EC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A5D75"/>
    <w:multiLevelType w:val="multilevel"/>
    <w:tmpl w:val="4B6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4630"/>
    <w:multiLevelType w:val="multilevel"/>
    <w:tmpl w:val="C598C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B512F0B"/>
    <w:multiLevelType w:val="multilevel"/>
    <w:tmpl w:val="771ABEBC"/>
    <w:lvl w:ilvl="0">
      <w:start w:val="1"/>
      <w:numFmt w:val="decimal"/>
      <w:lvlText w:val="%1."/>
      <w:lvlJc w:val="left"/>
      <w:pPr>
        <w:ind w:left="397" w:firstLine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" w:firstLine="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" w:firstLine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3" w:firstLine="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5" w:firstLine="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7" w:firstLine="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9" w:firstLine="1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1" w:firstLine="17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3" w:firstLine="170"/>
      </w:pPr>
      <w:rPr>
        <w:rFonts w:hint="default"/>
      </w:rPr>
    </w:lvl>
  </w:abstractNum>
  <w:abstractNum w:abstractNumId="4" w15:restartNumberingAfterBreak="0">
    <w:nsid w:val="444009A8"/>
    <w:multiLevelType w:val="multilevel"/>
    <w:tmpl w:val="29CC0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BFE1657"/>
    <w:multiLevelType w:val="hybridMultilevel"/>
    <w:tmpl w:val="AA22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86D46"/>
    <w:multiLevelType w:val="multilevel"/>
    <w:tmpl w:val="2E888BCA"/>
    <w:lvl w:ilvl="0">
      <w:start w:val="1"/>
      <w:numFmt w:val="decimal"/>
      <w:lvlText w:val="%1."/>
      <w:lvlJc w:val="left"/>
      <w:pPr>
        <w:ind w:left="397" w:firstLine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214057C"/>
    <w:multiLevelType w:val="hybridMultilevel"/>
    <w:tmpl w:val="5B146A06"/>
    <w:lvl w:ilvl="0" w:tplc="26DAF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EB2311"/>
    <w:multiLevelType w:val="hybridMultilevel"/>
    <w:tmpl w:val="F32A2FAE"/>
    <w:lvl w:ilvl="0" w:tplc="78A4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D178C"/>
    <w:multiLevelType w:val="hybridMultilevel"/>
    <w:tmpl w:val="1B10A088"/>
    <w:lvl w:ilvl="0" w:tplc="78A4C7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A32E72"/>
    <w:multiLevelType w:val="multilevel"/>
    <w:tmpl w:val="08A86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2247"/>
    <w:rsid w:val="00002C1F"/>
    <w:rsid w:val="00003455"/>
    <w:rsid w:val="00005B20"/>
    <w:rsid w:val="00011998"/>
    <w:rsid w:val="00012211"/>
    <w:rsid w:val="00013733"/>
    <w:rsid w:val="00014CBA"/>
    <w:rsid w:val="00015A92"/>
    <w:rsid w:val="00016583"/>
    <w:rsid w:val="0003329F"/>
    <w:rsid w:val="0003549D"/>
    <w:rsid w:val="0003559E"/>
    <w:rsid w:val="00035AC6"/>
    <w:rsid w:val="00035C9A"/>
    <w:rsid w:val="000373C6"/>
    <w:rsid w:val="00044126"/>
    <w:rsid w:val="00053801"/>
    <w:rsid w:val="000545B3"/>
    <w:rsid w:val="000567F7"/>
    <w:rsid w:val="00064DF1"/>
    <w:rsid w:val="00071A8F"/>
    <w:rsid w:val="0007302B"/>
    <w:rsid w:val="0007773A"/>
    <w:rsid w:val="0008362F"/>
    <w:rsid w:val="00083BE9"/>
    <w:rsid w:val="00094422"/>
    <w:rsid w:val="00096CBB"/>
    <w:rsid w:val="000A5E6A"/>
    <w:rsid w:val="000A66E3"/>
    <w:rsid w:val="000A748F"/>
    <w:rsid w:val="000B0481"/>
    <w:rsid w:val="000B0610"/>
    <w:rsid w:val="000B77D0"/>
    <w:rsid w:val="000C1841"/>
    <w:rsid w:val="000C2D5F"/>
    <w:rsid w:val="000C2FF6"/>
    <w:rsid w:val="000D31D5"/>
    <w:rsid w:val="000D7E0B"/>
    <w:rsid w:val="000E6EA0"/>
    <w:rsid w:val="000E7D51"/>
    <w:rsid w:val="000F5DF0"/>
    <w:rsid w:val="000F644D"/>
    <w:rsid w:val="000F7CA3"/>
    <w:rsid w:val="00101C87"/>
    <w:rsid w:val="0010596D"/>
    <w:rsid w:val="0010681D"/>
    <w:rsid w:val="001131DB"/>
    <w:rsid w:val="00113577"/>
    <w:rsid w:val="00120625"/>
    <w:rsid w:val="00134559"/>
    <w:rsid w:val="001357C4"/>
    <w:rsid w:val="0013624B"/>
    <w:rsid w:val="001367C3"/>
    <w:rsid w:val="00137006"/>
    <w:rsid w:val="00156BC2"/>
    <w:rsid w:val="001723D0"/>
    <w:rsid w:val="00173749"/>
    <w:rsid w:val="0017620A"/>
    <w:rsid w:val="00181155"/>
    <w:rsid w:val="00182545"/>
    <w:rsid w:val="00183CD0"/>
    <w:rsid w:val="00185E9B"/>
    <w:rsid w:val="00186666"/>
    <w:rsid w:val="001906E5"/>
    <w:rsid w:val="00191854"/>
    <w:rsid w:val="00191CE9"/>
    <w:rsid w:val="00192F61"/>
    <w:rsid w:val="00196836"/>
    <w:rsid w:val="001A08A0"/>
    <w:rsid w:val="001A1969"/>
    <w:rsid w:val="001A216F"/>
    <w:rsid w:val="001A732B"/>
    <w:rsid w:val="001B455D"/>
    <w:rsid w:val="001B5371"/>
    <w:rsid w:val="001C1AA1"/>
    <w:rsid w:val="001C24C7"/>
    <w:rsid w:val="001C346A"/>
    <w:rsid w:val="001C509F"/>
    <w:rsid w:val="001D0E04"/>
    <w:rsid w:val="001D348B"/>
    <w:rsid w:val="001D6491"/>
    <w:rsid w:val="001E0B39"/>
    <w:rsid w:val="001E3EE2"/>
    <w:rsid w:val="001E4A2B"/>
    <w:rsid w:val="001E514C"/>
    <w:rsid w:val="001E62AB"/>
    <w:rsid w:val="001E6FE1"/>
    <w:rsid w:val="001F264A"/>
    <w:rsid w:val="001F72BB"/>
    <w:rsid w:val="00200564"/>
    <w:rsid w:val="00200DD3"/>
    <w:rsid w:val="0020232C"/>
    <w:rsid w:val="00210EA5"/>
    <w:rsid w:val="0021119F"/>
    <w:rsid w:val="00222BED"/>
    <w:rsid w:val="00223D68"/>
    <w:rsid w:val="00223DC5"/>
    <w:rsid w:val="00225264"/>
    <w:rsid w:val="00230F4D"/>
    <w:rsid w:val="00231016"/>
    <w:rsid w:val="00231BCA"/>
    <w:rsid w:val="00232A85"/>
    <w:rsid w:val="00243581"/>
    <w:rsid w:val="00245736"/>
    <w:rsid w:val="0025308E"/>
    <w:rsid w:val="0025729C"/>
    <w:rsid w:val="00261DD8"/>
    <w:rsid w:val="00263ABC"/>
    <w:rsid w:val="00264B4A"/>
    <w:rsid w:val="00265E2F"/>
    <w:rsid w:val="00270CE1"/>
    <w:rsid w:val="002722F0"/>
    <w:rsid w:val="0028055C"/>
    <w:rsid w:val="0029042F"/>
    <w:rsid w:val="00296585"/>
    <w:rsid w:val="002A0176"/>
    <w:rsid w:val="002A4CD5"/>
    <w:rsid w:val="002A5663"/>
    <w:rsid w:val="002A6C3E"/>
    <w:rsid w:val="002A71B0"/>
    <w:rsid w:val="002B334D"/>
    <w:rsid w:val="002B3AC2"/>
    <w:rsid w:val="002B78D1"/>
    <w:rsid w:val="002C31B7"/>
    <w:rsid w:val="002C6EA1"/>
    <w:rsid w:val="002D2692"/>
    <w:rsid w:val="002D43BE"/>
    <w:rsid w:val="002E6EF3"/>
    <w:rsid w:val="002F02A0"/>
    <w:rsid w:val="002F04FF"/>
    <w:rsid w:val="002F0BBF"/>
    <w:rsid w:val="002F3097"/>
    <w:rsid w:val="002F7687"/>
    <w:rsid w:val="00300589"/>
    <w:rsid w:val="00301CDD"/>
    <w:rsid w:val="00305CCD"/>
    <w:rsid w:val="0030619B"/>
    <w:rsid w:val="00317F5C"/>
    <w:rsid w:val="003201AC"/>
    <w:rsid w:val="00320F37"/>
    <w:rsid w:val="00321E7D"/>
    <w:rsid w:val="00323517"/>
    <w:rsid w:val="003258FC"/>
    <w:rsid w:val="00325D0A"/>
    <w:rsid w:val="003273D6"/>
    <w:rsid w:val="00342D13"/>
    <w:rsid w:val="00345210"/>
    <w:rsid w:val="003521E6"/>
    <w:rsid w:val="003555FF"/>
    <w:rsid w:val="00356C33"/>
    <w:rsid w:val="00362299"/>
    <w:rsid w:val="00362D83"/>
    <w:rsid w:val="00363C25"/>
    <w:rsid w:val="00372ED9"/>
    <w:rsid w:val="00377312"/>
    <w:rsid w:val="003832CF"/>
    <w:rsid w:val="00383492"/>
    <w:rsid w:val="00391D4E"/>
    <w:rsid w:val="003926A3"/>
    <w:rsid w:val="00394B58"/>
    <w:rsid w:val="00395610"/>
    <w:rsid w:val="003A061B"/>
    <w:rsid w:val="003A386A"/>
    <w:rsid w:val="003A410A"/>
    <w:rsid w:val="003A5BEF"/>
    <w:rsid w:val="003A6E19"/>
    <w:rsid w:val="003A7F52"/>
    <w:rsid w:val="003B1F6C"/>
    <w:rsid w:val="003B50C3"/>
    <w:rsid w:val="003C2A43"/>
    <w:rsid w:val="003D25BC"/>
    <w:rsid w:val="003D6F0D"/>
    <w:rsid w:val="003E0FED"/>
    <w:rsid w:val="003E1210"/>
    <w:rsid w:val="003E38BA"/>
    <w:rsid w:val="003F5405"/>
    <w:rsid w:val="0040075A"/>
    <w:rsid w:val="004017AE"/>
    <w:rsid w:val="004033DD"/>
    <w:rsid w:val="004055C8"/>
    <w:rsid w:val="004074FC"/>
    <w:rsid w:val="00427FD6"/>
    <w:rsid w:val="0043136E"/>
    <w:rsid w:val="00434ADA"/>
    <w:rsid w:val="00441A91"/>
    <w:rsid w:val="0044671C"/>
    <w:rsid w:val="004479C7"/>
    <w:rsid w:val="00452EC8"/>
    <w:rsid w:val="00460247"/>
    <w:rsid w:val="00463393"/>
    <w:rsid w:val="0046790E"/>
    <w:rsid w:val="00474D87"/>
    <w:rsid w:val="00480490"/>
    <w:rsid w:val="0048068C"/>
    <w:rsid w:val="0048261B"/>
    <w:rsid w:val="00495370"/>
    <w:rsid w:val="004A3841"/>
    <w:rsid w:val="004A757F"/>
    <w:rsid w:val="004B14A3"/>
    <w:rsid w:val="004B3F72"/>
    <w:rsid w:val="004C1375"/>
    <w:rsid w:val="004C39E1"/>
    <w:rsid w:val="004C4021"/>
    <w:rsid w:val="004D492F"/>
    <w:rsid w:val="004D79DB"/>
    <w:rsid w:val="004F0472"/>
    <w:rsid w:val="004F3539"/>
    <w:rsid w:val="004F7E6A"/>
    <w:rsid w:val="00506B0A"/>
    <w:rsid w:val="00511A74"/>
    <w:rsid w:val="00512C6C"/>
    <w:rsid w:val="005166D9"/>
    <w:rsid w:val="00517D49"/>
    <w:rsid w:val="00521947"/>
    <w:rsid w:val="005319A6"/>
    <w:rsid w:val="00532F40"/>
    <w:rsid w:val="005422DC"/>
    <w:rsid w:val="0054446A"/>
    <w:rsid w:val="00546D84"/>
    <w:rsid w:val="005522D9"/>
    <w:rsid w:val="0055344F"/>
    <w:rsid w:val="00553BB5"/>
    <w:rsid w:val="00553F31"/>
    <w:rsid w:val="005678F7"/>
    <w:rsid w:val="005709CE"/>
    <w:rsid w:val="00570B37"/>
    <w:rsid w:val="00571FF4"/>
    <w:rsid w:val="00584CFF"/>
    <w:rsid w:val="00586BF8"/>
    <w:rsid w:val="00591481"/>
    <w:rsid w:val="005B09B8"/>
    <w:rsid w:val="005B1578"/>
    <w:rsid w:val="005B1CA3"/>
    <w:rsid w:val="005B25E1"/>
    <w:rsid w:val="005B7E56"/>
    <w:rsid w:val="005C1B42"/>
    <w:rsid w:val="005D44FF"/>
    <w:rsid w:val="005E179B"/>
    <w:rsid w:val="005E22DD"/>
    <w:rsid w:val="005E2927"/>
    <w:rsid w:val="005E2C9B"/>
    <w:rsid w:val="005F0B57"/>
    <w:rsid w:val="005F2BC6"/>
    <w:rsid w:val="005F2FB7"/>
    <w:rsid w:val="005F31B6"/>
    <w:rsid w:val="005F3730"/>
    <w:rsid w:val="006045FC"/>
    <w:rsid w:val="0060610F"/>
    <w:rsid w:val="00613C11"/>
    <w:rsid w:val="00617CF1"/>
    <w:rsid w:val="006210EE"/>
    <w:rsid w:val="0062304A"/>
    <w:rsid w:val="00624549"/>
    <w:rsid w:val="006317BF"/>
    <w:rsid w:val="00632877"/>
    <w:rsid w:val="006405DC"/>
    <w:rsid w:val="0064499E"/>
    <w:rsid w:val="00652865"/>
    <w:rsid w:val="0065494F"/>
    <w:rsid w:val="00654D9C"/>
    <w:rsid w:val="00656A81"/>
    <w:rsid w:val="006604E4"/>
    <w:rsid w:val="006626CA"/>
    <w:rsid w:val="00664CD4"/>
    <w:rsid w:val="006650EC"/>
    <w:rsid w:val="00667A8E"/>
    <w:rsid w:val="00672529"/>
    <w:rsid w:val="00676F5C"/>
    <w:rsid w:val="006825EA"/>
    <w:rsid w:val="006827D7"/>
    <w:rsid w:val="006830AA"/>
    <w:rsid w:val="00684339"/>
    <w:rsid w:val="006850B1"/>
    <w:rsid w:val="00695F40"/>
    <w:rsid w:val="00696F2E"/>
    <w:rsid w:val="006979FB"/>
    <w:rsid w:val="00697FFA"/>
    <w:rsid w:val="006A1B44"/>
    <w:rsid w:val="006A3B24"/>
    <w:rsid w:val="006A53A5"/>
    <w:rsid w:val="006A5AB2"/>
    <w:rsid w:val="006A6261"/>
    <w:rsid w:val="006B1BE4"/>
    <w:rsid w:val="006B57F4"/>
    <w:rsid w:val="006C2EDE"/>
    <w:rsid w:val="006C3CEB"/>
    <w:rsid w:val="006C4289"/>
    <w:rsid w:val="006C5A47"/>
    <w:rsid w:val="006D4BF2"/>
    <w:rsid w:val="006D6F74"/>
    <w:rsid w:val="006D7539"/>
    <w:rsid w:val="006D780A"/>
    <w:rsid w:val="006E4B23"/>
    <w:rsid w:val="006E566F"/>
    <w:rsid w:val="007120E9"/>
    <w:rsid w:val="007122FD"/>
    <w:rsid w:val="00720F30"/>
    <w:rsid w:val="0072115F"/>
    <w:rsid w:val="00723FCB"/>
    <w:rsid w:val="007258CE"/>
    <w:rsid w:val="00726185"/>
    <w:rsid w:val="00731EA6"/>
    <w:rsid w:val="007322D8"/>
    <w:rsid w:val="00733DC4"/>
    <w:rsid w:val="00735D3F"/>
    <w:rsid w:val="007368C8"/>
    <w:rsid w:val="0074287D"/>
    <w:rsid w:val="0074322D"/>
    <w:rsid w:val="00744F0A"/>
    <w:rsid w:val="00746E8D"/>
    <w:rsid w:val="00747197"/>
    <w:rsid w:val="00750670"/>
    <w:rsid w:val="00750AF9"/>
    <w:rsid w:val="00751EBC"/>
    <w:rsid w:val="00752F64"/>
    <w:rsid w:val="00757214"/>
    <w:rsid w:val="00760202"/>
    <w:rsid w:val="00763D4A"/>
    <w:rsid w:val="00766198"/>
    <w:rsid w:val="00772391"/>
    <w:rsid w:val="00772F81"/>
    <w:rsid w:val="00774093"/>
    <w:rsid w:val="00785EE9"/>
    <w:rsid w:val="00787549"/>
    <w:rsid w:val="00793645"/>
    <w:rsid w:val="00795745"/>
    <w:rsid w:val="007968DA"/>
    <w:rsid w:val="007A04A5"/>
    <w:rsid w:val="007A177F"/>
    <w:rsid w:val="007A548C"/>
    <w:rsid w:val="007A764E"/>
    <w:rsid w:val="007C4A4D"/>
    <w:rsid w:val="007C6DC9"/>
    <w:rsid w:val="007C7491"/>
    <w:rsid w:val="007D0BEF"/>
    <w:rsid w:val="007D2142"/>
    <w:rsid w:val="007E17B7"/>
    <w:rsid w:val="007E4B61"/>
    <w:rsid w:val="007E6838"/>
    <w:rsid w:val="007F02B2"/>
    <w:rsid w:val="007F3290"/>
    <w:rsid w:val="007F49CA"/>
    <w:rsid w:val="007F5B62"/>
    <w:rsid w:val="007F686A"/>
    <w:rsid w:val="00800562"/>
    <w:rsid w:val="0080197B"/>
    <w:rsid w:val="00801DD0"/>
    <w:rsid w:val="00803667"/>
    <w:rsid w:val="00814D57"/>
    <w:rsid w:val="00815D96"/>
    <w:rsid w:val="0083039A"/>
    <w:rsid w:val="00832DF3"/>
    <w:rsid w:val="00832E23"/>
    <w:rsid w:val="00834170"/>
    <w:rsid w:val="0083602F"/>
    <w:rsid w:val="00840900"/>
    <w:rsid w:val="0084246C"/>
    <w:rsid w:val="00842E3D"/>
    <w:rsid w:val="008434A6"/>
    <w:rsid w:val="00850DE6"/>
    <w:rsid w:val="00851E74"/>
    <w:rsid w:val="00856C9C"/>
    <w:rsid w:val="00856CA9"/>
    <w:rsid w:val="008574E4"/>
    <w:rsid w:val="00863EEF"/>
    <w:rsid w:val="00870D50"/>
    <w:rsid w:val="0087656F"/>
    <w:rsid w:val="00877918"/>
    <w:rsid w:val="00880DA8"/>
    <w:rsid w:val="00882938"/>
    <w:rsid w:val="00882C92"/>
    <w:rsid w:val="00883911"/>
    <w:rsid w:val="008851C1"/>
    <w:rsid w:val="00890798"/>
    <w:rsid w:val="0089238B"/>
    <w:rsid w:val="0089292E"/>
    <w:rsid w:val="008946F2"/>
    <w:rsid w:val="00897988"/>
    <w:rsid w:val="00897DA5"/>
    <w:rsid w:val="008A32B9"/>
    <w:rsid w:val="008A32E1"/>
    <w:rsid w:val="008A7952"/>
    <w:rsid w:val="008B0443"/>
    <w:rsid w:val="008B0F8D"/>
    <w:rsid w:val="008B6086"/>
    <w:rsid w:val="008B7954"/>
    <w:rsid w:val="008C5803"/>
    <w:rsid w:val="008C5B44"/>
    <w:rsid w:val="008C754F"/>
    <w:rsid w:val="008D13CF"/>
    <w:rsid w:val="008D3D1C"/>
    <w:rsid w:val="008D6C68"/>
    <w:rsid w:val="008E178B"/>
    <w:rsid w:val="008E3D27"/>
    <w:rsid w:val="008E3FD4"/>
    <w:rsid w:val="008E5A74"/>
    <w:rsid w:val="008E76FF"/>
    <w:rsid w:val="008F0034"/>
    <w:rsid w:val="008F114E"/>
    <w:rsid w:val="008F586A"/>
    <w:rsid w:val="00905B59"/>
    <w:rsid w:val="009137E5"/>
    <w:rsid w:val="00914B12"/>
    <w:rsid w:val="00922CAA"/>
    <w:rsid w:val="009244DB"/>
    <w:rsid w:val="00924DA9"/>
    <w:rsid w:val="0092520E"/>
    <w:rsid w:val="00926FD2"/>
    <w:rsid w:val="009302F1"/>
    <w:rsid w:val="0093055F"/>
    <w:rsid w:val="00941FB5"/>
    <w:rsid w:val="009462FF"/>
    <w:rsid w:val="00952CA3"/>
    <w:rsid w:val="00955AFF"/>
    <w:rsid w:val="00963777"/>
    <w:rsid w:val="009643E9"/>
    <w:rsid w:val="00970B2B"/>
    <w:rsid w:val="0097166C"/>
    <w:rsid w:val="00974784"/>
    <w:rsid w:val="00974E94"/>
    <w:rsid w:val="009829CE"/>
    <w:rsid w:val="00982FDD"/>
    <w:rsid w:val="00983F97"/>
    <w:rsid w:val="0099162C"/>
    <w:rsid w:val="00992FBA"/>
    <w:rsid w:val="00996EE2"/>
    <w:rsid w:val="009A2B80"/>
    <w:rsid w:val="009A5446"/>
    <w:rsid w:val="009A6105"/>
    <w:rsid w:val="009A7B0D"/>
    <w:rsid w:val="009B1061"/>
    <w:rsid w:val="009B185D"/>
    <w:rsid w:val="009B1C1D"/>
    <w:rsid w:val="009B6B79"/>
    <w:rsid w:val="009C1162"/>
    <w:rsid w:val="009C5BB8"/>
    <w:rsid w:val="009D1E1E"/>
    <w:rsid w:val="009D2265"/>
    <w:rsid w:val="009D27F0"/>
    <w:rsid w:val="009D4EDE"/>
    <w:rsid w:val="009D5BA9"/>
    <w:rsid w:val="009E02D3"/>
    <w:rsid w:val="009E0C88"/>
    <w:rsid w:val="009E3F92"/>
    <w:rsid w:val="009E4D77"/>
    <w:rsid w:val="009E5299"/>
    <w:rsid w:val="009E5EC5"/>
    <w:rsid w:val="009E730B"/>
    <w:rsid w:val="009F184F"/>
    <w:rsid w:val="009F2212"/>
    <w:rsid w:val="00A05EBF"/>
    <w:rsid w:val="00A125C7"/>
    <w:rsid w:val="00A1358C"/>
    <w:rsid w:val="00A16406"/>
    <w:rsid w:val="00A17189"/>
    <w:rsid w:val="00A20CAB"/>
    <w:rsid w:val="00A22E2A"/>
    <w:rsid w:val="00A3017B"/>
    <w:rsid w:val="00A32B65"/>
    <w:rsid w:val="00A33850"/>
    <w:rsid w:val="00A40871"/>
    <w:rsid w:val="00A51325"/>
    <w:rsid w:val="00A51E42"/>
    <w:rsid w:val="00A523CA"/>
    <w:rsid w:val="00A52C9A"/>
    <w:rsid w:val="00A540B6"/>
    <w:rsid w:val="00A5593D"/>
    <w:rsid w:val="00A57DEA"/>
    <w:rsid w:val="00A62100"/>
    <w:rsid w:val="00A63668"/>
    <w:rsid w:val="00A64B91"/>
    <w:rsid w:val="00A65516"/>
    <w:rsid w:val="00A71CCD"/>
    <w:rsid w:val="00A73A9F"/>
    <w:rsid w:val="00A74BF2"/>
    <w:rsid w:val="00A7789B"/>
    <w:rsid w:val="00A87B15"/>
    <w:rsid w:val="00A900F9"/>
    <w:rsid w:val="00A95E52"/>
    <w:rsid w:val="00A96A62"/>
    <w:rsid w:val="00AA0A3A"/>
    <w:rsid w:val="00AA3CED"/>
    <w:rsid w:val="00AB08DC"/>
    <w:rsid w:val="00AB3503"/>
    <w:rsid w:val="00AB4482"/>
    <w:rsid w:val="00AB4D20"/>
    <w:rsid w:val="00AC284F"/>
    <w:rsid w:val="00AC29B9"/>
    <w:rsid w:val="00AC33A4"/>
    <w:rsid w:val="00AC6604"/>
    <w:rsid w:val="00AC6BC7"/>
    <w:rsid w:val="00AD7A28"/>
    <w:rsid w:val="00AD7ADF"/>
    <w:rsid w:val="00AD7F83"/>
    <w:rsid w:val="00AE369A"/>
    <w:rsid w:val="00AE5F65"/>
    <w:rsid w:val="00AE6285"/>
    <w:rsid w:val="00AE7CE5"/>
    <w:rsid w:val="00AF06A8"/>
    <w:rsid w:val="00B01009"/>
    <w:rsid w:val="00B0143F"/>
    <w:rsid w:val="00B047CC"/>
    <w:rsid w:val="00B05805"/>
    <w:rsid w:val="00B07BB4"/>
    <w:rsid w:val="00B1090E"/>
    <w:rsid w:val="00B15AAE"/>
    <w:rsid w:val="00B179C7"/>
    <w:rsid w:val="00B17AFE"/>
    <w:rsid w:val="00B23903"/>
    <w:rsid w:val="00B24D05"/>
    <w:rsid w:val="00B2659E"/>
    <w:rsid w:val="00B2789F"/>
    <w:rsid w:val="00B35E1E"/>
    <w:rsid w:val="00B4139B"/>
    <w:rsid w:val="00B4183B"/>
    <w:rsid w:val="00B41C2A"/>
    <w:rsid w:val="00B440AB"/>
    <w:rsid w:val="00B46528"/>
    <w:rsid w:val="00B524A1"/>
    <w:rsid w:val="00B52B65"/>
    <w:rsid w:val="00B539F9"/>
    <w:rsid w:val="00B540BB"/>
    <w:rsid w:val="00B60245"/>
    <w:rsid w:val="00B60668"/>
    <w:rsid w:val="00B672CB"/>
    <w:rsid w:val="00B74965"/>
    <w:rsid w:val="00B8205F"/>
    <w:rsid w:val="00B83A4A"/>
    <w:rsid w:val="00B87C25"/>
    <w:rsid w:val="00B87FEE"/>
    <w:rsid w:val="00B921B8"/>
    <w:rsid w:val="00BA01F6"/>
    <w:rsid w:val="00BA2CFB"/>
    <w:rsid w:val="00BA2D9F"/>
    <w:rsid w:val="00BA42A0"/>
    <w:rsid w:val="00BB2416"/>
    <w:rsid w:val="00BD3083"/>
    <w:rsid w:val="00BD4AC2"/>
    <w:rsid w:val="00BE4931"/>
    <w:rsid w:val="00BE5F29"/>
    <w:rsid w:val="00BF14F1"/>
    <w:rsid w:val="00BF3927"/>
    <w:rsid w:val="00BF5293"/>
    <w:rsid w:val="00C00871"/>
    <w:rsid w:val="00C04D71"/>
    <w:rsid w:val="00C05BC7"/>
    <w:rsid w:val="00C05DEA"/>
    <w:rsid w:val="00C14C06"/>
    <w:rsid w:val="00C22684"/>
    <w:rsid w:val="00C2285B"/>
    <w:rsid w:val="00C2531A"/>
    <w:rsid w:val="00C32991"/>
    <w:rsid w:val="00C44786"/>
    <w:rsid w:val="00C44A2D"/>
    <w:rsid w:val="00C44C57"/>
    <w:rsid w:val="00C50792"/>
    <w:rsid w:val="00C52991"/>
    <w:rsid w:val="00C54B1A"/>
    <w:rsid w:val="00C54C6E"/>
    <w:rsid w:val="00C56FD2"/>
    <w:rsid w:val="00C619F7"/>
    <w:rsid w:val="00C62480"/>
    <w:rsid w:val="00C646DA"/>
    <w:rsid w:val="00C67261"/>
    <w:rsid w:val="00C707B0"/>
    <w:rsid w:val="00C707D2"/>
    <w:rsid w:val="00C7543D"/>
    <w:rsid w:val="00C76B56"/>
    <w:rsid w:val="00C86B64"/>
    <w:rsid w:val="00C87DDD"/>
    <w:rsid w:val="00C90C2B"/>
    <w:rsid w:val="00C91693"/>
    <w:rsid w:val="00C924B3"/>
    <w:rsid w:val="00C93614"/>
    <w:rsid w:val="00C93E6A"/>
    <w:rsid w:val="00C942BC"/>
    <w:rsid w:val="00C955D2"/>
    <w:rsid w:val="00C966C3"/>
    <w:rsid w:val="00CA2E6F"/>
    <w:rsid w:val="00CB475A"/>
    <w:rsid w:val="00CB67A4"/>
    <w:rsid w:val="00CB767B"/>
    <w:rsid w:val="00CC3EB3"/>
    <w:rsid w:val="00CC640F"/>
    <w:rsid w:val="00CC6DA9"/>
    <w:rsid w:val="00CD29F6"/>
    <w:rsid w:val="00CD4A09"/>
    <w:rsid w:val="00CD56BC"/>
    <w:rsid w:val="00CD6C8D"/>
    <w:rsid w:val="00CE0D35"/>
    <w:rsid w:val="00CE26BF"/>
    <w:rsid w:val="00CE5360"/>
    <w:rsid w:val="00CE59AA"/>
    <w:rsid w:val="00CF296C"/>
    <w:rsid w:val="00D0077E"/>
    <w:rsid w:val="00D03E92"/>
    <w:rsid w:val="00D04C82"/>
    <w:rsid w:val="00D10AEB"/>
    <w:rsid w:val="00D17F86"/>
    <w:rsid w:val="00D21E58"/>
    <w:rsid w:val="00D23436"/>
    <w:rsid w:val="00D31F94"/>
    <w:rsid w:val="00D425D2"/>
    <w:rsid w:val="00D50048"/>
    <w:rsid w:val="00D605CF"/>
    <w:rsid w:val="00D64689"/>
    <w:rsid w:val="00D652A6"/>
    <w:rsid w:val="00D67FD0"/>
    <w:rsid w:val="00D70100"/>
    <w:rsid w:val="00D83E13"/>
    <w:rsid w:val="00D840CE"/>
    <w:rsid w:val="00D85600"/>
    <w:rsid w:val="00D871DE"/>
    <w:rsid w:val="00D87BE7"/>
    <w:rsid w:val="00D92C36"/>
    <w:rsid w:val="00D9572D"/>
    <w:rsid w:val="00DA3A2D"/>
    <w:rsid w:val="00DA43EF"/>
    <w:rsid w:val="00DB5C6D"/>
    <w:rsid w:val="00DC0AD5"/>
    <w:rsid w:val="00DC34F7"/>
    <w:rsid w:val="00DC35C5"/>
    <w:rsid w:val="00DD3F53"/>
    <w:rsid w:val="00DD63C8"/>
    <w:rsid w:val="00DE0EAE"/>
    <w:rsid w:val="00DE2336"/>
    <w:rsid w:val="00DE2F68"/>
    <w:rsid w:val="00DE5EDE"/>
    <w:rsid w:val="00DE7025"/>
    <w:rsid w:val="00DF407B"/>
    <w:rsid w:val="00DF6463"/>
    <w:rsid w:val="00DF6B7E"/>
    <w:rsid w:val="00E00B42"/>
    <w:rsid w:val="00E01621"/>
    <w:rsid w:val="00E05FE6"/>
    <w:rsid w:val="00E0636D"/>
    <w:rsid w:val="00E11587"/>
    <w:rsid w:val="00E16550"/>
    <w:rsid w:val="00E17618"/>
    <w:rsid w:val="00E20BDB"/>
    <w:rsid w:val="00E231B7"/>
    <w:rsid w:val="00E23E51"/>
    <w:rsid w:val="00E24ECE"/>
    <w:rsid w:val="00E26DB7"/>
    <w:rsid w:val="00E27389"/>
    <w:rsid w:val="00E34935"/>
    <w:rsid w:val="00E35C47"/>
    <w:rsid w:val="00E3601E"/>
    <w:rsid w:val="00E371B1"/>
    <w:rsid w:val="00E43D52"/>
    <w:rsid w:val="00E502AB"/>
    <w:rsid w:val="00E50355"/>
    <w:rsid w:val="00E5261B"/>
    <w:rsid w:val="00E54725"/>
    <w:rsid w:val="00E6590E"/>
    <w:rsid w:val="00E676F7"/>
    <w:rsid w:val="00E704ED"/>
    <w:rsid w:val="00E72FC1"/>
    <w:rsid w:val="00E8706F"/>
    <w:rsid w:val="00E872A5"/>
    <w:rsid w:val="00E91B3C"/>
    <w:rsid w:val="00E93B73"/>
    <w:rsid w:val="00E94805"/>
    <w:rsid w:val="00E94EF2"/>
    <w:rsid w:val="00EA103B"/>
    <w:rsid w:val="00EA152A"/>
    <w:rsid w:val="00EA2285"/>
    <w:rsid w:val="00EA76E3"/>
    <w:rsid w:val="00EB0DDC"/>
    <w:rsid w:val="00EB3439"/>
    <w:rsid w:val="00EC24DA"/>
    <w:rsid w:val="00EC499B"/>
    <w:rsid w:val="00EE0DFD"/>
    <w:rsid w:val="00EE60C2"/>
    <w:rsid w:val="00EE6F1E"/>
    <w:rsid w:val="00EF4F13"/>
    <w:rsid w:val="00F11757"/>
    <w:rsid w:val="00F14974"/>
    <w:rsid w:val="00F14CCF"/>
    <w:rsid w:val="00F155B5"/>
    <w:rsid w:val="00F15C5B"/>
    <w:rsid w:val="00F209C3"/>
    <w:rsid w:val="00F21315"/>
    <w:rsid w:val="00F30681"/>
    <w:rsid w:val="00F3351E"/>
    <w:rsid w:val="00F35D89"/>
    <w:rsid w:val="00F65584"/>
    <w:rsid w:val="00F67C07"/>
    <w:rsid w:val="00F73B10"/>
    <w:rsid w:val="00F74A59"/>
    <w:rsid w:val="00F75132"/>
    <w:rsid w:val="00F81045"/>
    <w:rsid w:val="00F8142E"/>
    <w:rsid w:val="00F85674"/>
    <w:rsid w:val="00FA06A4"/>
    <w:rsid w:val="00FA11B3"/>
    <w:rsid w:val="00FA44F7"/>
    <w:rsid w:val="00FA6888"/>
    <w:rsid w:val="00FA7EFE"/>
    <w:rsid w:val="00FB6E5E"/>
    <w:rsid w:val="00FC2A6D"/>
    <w:rsid w:val="00FC7A82"/>
    <w:rsid w:val="00FD0E6D"/>
    <w:rsid w:val="00FD68ED"/>
    <w:rsid w:val="00FE1B89"/>
    <w:rsid w:val="00FE3305"/>
    <w:rsid w:val="00FE49C0"/>
    <w:rsid w:val="00FE56A0"/>
    <w:rsid w:val="00FE62F7"/>
    <w:rsid w:val="00FE7897"/>
    <w:rsid w:val="00FF517E"/>
    <w:rsid w:val="00FF6768"/>
    <w:rsid w:val="00FF7223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E4762-6F20-485C-9E37-920604EA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750670"/>
    <w:pPr>
      <w:ind w:left="720"/>
    </w:pPr>
    <w:rPr>
      <w:szCs w:val="28"/>
    </w:rPr>
  </w:style>
  <w:style w:type="character" w:styleId="ad">
    <w:name w:val="FollowedHyperlink"/>
    <w:basedOn w:val="a0"/>
    <w:semiHidden/>
    <w:unhideWhenUsed/>
    <w:rsid w:val="006D780A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rsid w:val="0021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D157-52FB-454F-B00F-0DA827D7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12351</TotalTime>
  <Pages>11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23268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 Елена Сергеевна</cp:lastModifiedBy>
  <cp:revision>1422</cp:revision>
  <cp:lastPrinted>2020-11-02T22:38:00Z</cp:lastPrinted>
  <dcterms:created xsi:type="dcterms:W3CDTF">2020-05-08T04:38:00Z</dcterms:created>
  <dcterms:modified xsi:type="dcterms:W3CDTF">2021-06-17T00:01:00Z</dcterms:modified>
</cp:coreProperties>
</file>