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9F" w:rsidRPr="004E0BC8" w:rsidRDefault="00885E9F" w:rsidP="00885E9F">
      <w:pPr>
        <w:autoSpaceDE w:val="0"/>
        <w:autoSpaceDN w:val="0"/>
        <w:adjustRightInd w:val="0"/>
        <w:ind w:firstLine="540"/>
        <w:jc w:val="center"/>
        <w:rPr>
          <w:b/>
          <w:color w:val="C00000"/>
          <w:u w:val="single"/>
        </w:rPr>
      </w:pPr>
      <w:bookmarkStart w:id="0" w:name="_GoBack"/>
      <w:r w:rsidRPr="004E0BC8">
        <w:rPr>
          <w:b/>
          <w:color w:val="C00000"/>
          <w:u w:val="single"/>
        </w:rPr>
        <w:t>КАТЕГОРИИ ЛИЦ, ИМЕЮЩИХ ПРАВО НА ПОЛУЧЕНИЕ БЕСПЛАТНОЙ ЮРИДИЧЕСКОЙ ПОМОЩИ</w:t>
      </w:r>
      <w:bookmarkEnd w:id="0"/>
      <w:r w:rsidRPr="004E0BC8">
        <w:rPr>
          <w:b/>
          <w:color w:val="C00000"/>
          <w:u w:val="single"/>
        </w:rPr>
        <w:t>:</w:t>
      </w:r>
    </w:p>
    <w:p w:rsidR="00885E9F" w:rsidRDefault="00885E9F" w:rsidP="00885E9F">
      <w:pPr>
        <w:ind w:firstLine="709"/>
        <w:rPr>
          <w:sz w:val="22"/>
          <w:szCs w:val="22"/>
        </w:rPr>
      </w:pP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sub_2101"/>
      <w:r w:rsidRPr="0040171A">
        <w:rPr>
          <w:b/>
          <w:sz w:val="22"/>
          <w:szCs w:val="22"/>
        </w:rPr>
        <w:t>1)</w:t>
      </w:r>
      <w:r w:rsidRPr="0040171A">
        <w:rPr>
          <w:sz w:val="22"/>
          <w:szCs w:val="22"/>
        </w:rPr>
        <w:t xml:space="preserve"> граждане,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</w:r>
      <w:hyperlink r:id="rId4" w:history="1">
        <w:r w:rsidRPr="0040171A">
          <w:rPr>
            <w:sz w:val="22"/>
            <w:szCs w:val="22"/>
          </w:rPr>
          <w:t>законодательством</w:t>
        </w:r>
      </w:hyperlink>
      <w:r w:rsidRPr="0040171A">
        <w:rPr>
          <w:sz w:val="22"/>
          <w:szCs w:val="22"/>
        </w:rPr>
        <w:t xml:space="preserve"> Российской Федерации, либо одиноко проживающие граждане, доходы которых ниже величины прожиточного минимума;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2" w:name="sub_2102"/>
      <w:bookmarkEnd w:id="1"/>
      <w:r w:rsidRPr="0040171A">
        <w:rPr>
          <w:b/>
          <w:sz w:val="22"/>
          <w:szCs w:val="22"/>
        </w:rPr>
        <w:t>2)</w:t>
      </w:r>
      <w:r w:rsidRPr="0040171A">
        <w:rPr>
          <w:sz w:val="22"/>
          <w:szCs w:val="22"/>
        </w:rPr>
        <w:t xml:space="preserve"> инвалиды I, II, III группы; </w:t>
      </w:r>
      <w:bookmarkEnd w:id="2"/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3)</w:t>
      </w:r>
      <w:r w:rsidRPr="0040171A">
        <w:rPr>
          <w:sz w:val="22"/>
          <w:szCs w:val="22"/>
        </w:rPr>
        <w:t xml:space="preserve"> лица, относящиеся к коренным малочисленным народам Севера, Сибири и Дальнего Востока Российской Федерации;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4)</w:t>
      </w:r>
      <w:r w:rsidRPr="0040171A">
        <w:rPr>
          <w:sz w:val="22"/>
          <w:szCs w:val="22"/>
        </w:rPr>
        <w:t xml:space="preserve"> оленеводы, работники чума</w:t>
      </w:r>
      <w:r w:rsidRPr="0040171A">
        <w:rPr>
          <w:rFonts w:eastAsia="Calibri"/>
          <w:bCs/>
          <w:sz w:val="22"/>
          <w:szCs w:val="22"/>
          <w:lang w:eastAsia="en-US"/>
        </w:rPr>
        <w:t>, указанные в Законе Камчатского края от 05.10.2023 № 254 «О северном оленеводстве в Камчатском крае»</w:t>
      </w:r>
      <w:r w:rsidRPr="0040171A">
        <w:rPr>
          <w:sz w:val="22"/>
          <w:szCs w:val="22"/>
        </w:rPr>
        <w:t>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5)</w:t>
      </w:r>
      <w:r w:rsidRPr="0040171A">
        <w:rPr>
          <w:sz w:val="22"/>
          <w:szCs w:val="22"/>
        </w:rPr>
        <w:t xml:space="preserve"> беременные женщины и женщины, находящиеся в отпуске по беременности и родам или в отпуске по уходу за ребенком до достижения им возраста трех лет;</w:t>
      </w:r>
      <w:bookmarkStart w:id="3" w:name="sub_613"/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6)</w:t>
      </w:r>
      <w:r w:rsidRPr="0040171A">
        <w:rPr>
          <w:sz w:val="22"/>
          <w:szCs w:val="22"/>
        </w:rPr>
        <w:t xml:space="preserve"> многодетные родители;</w:t>
      </w:r>
      <w:bookmarkStart w:id="4" w:name="sub_614"/>
      <w:bookmarkEnd w:id="3"/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7)</w:t>
      </w:r>
      <w:r w:rsidRPr="0040171A">
        <w:rPr>
          <w:sz w:val="22"/>
          <w:szCs w:val="22"/>
        </w:rPr>
        <w:t xml:space="preserve"> одинокие родители;</w:t>
      </w:r>
      <w:bookmarkStart w:id="5" w:name="sub_615"/>
      <w:bookmarkEnd w:id="4"/>
    </w:p>
    <w:bookmarkEnd w:id="5"/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8)</w:t>
      </w:r>
      <w:r w:rsidRPr="0040171A">
        <w:rPr>
          <w:sz w:val="22"/>
          <w:szCs w:val="22"/>
        </w:rPr>
        <w:t xml:space="preserve"> граждане </w:t>
      </w:r>
      <w:proofErr w:type="spellStart"/>
      <w:r w:rsidRPr="0040171A">
        <w:rPr>
          <w:sz w:val="22"/>
          <w:szCs w:val="22"/>
        </w:rPr>
        <w:t>предпенсионного</w:t>
      </w:r>
      <w:proofErr w:type="spellEnd"/>
      <w:r w:rsidRPr="0040171A">
        <w:rPr>
          <w:sz w:val="22"/>
          <w:szCs w:val="22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9)</w:t>
      </w:r>
      <w:r w:rsidRPr="0040171A">
        <w:rPr>
          <w:sz w:val="22"/>
          <w:szCs w:val="22"/>
        </w:rPr>
        <w:t xml:space="preserve"> ветераны боевых действий, члены семей погибших (умерших) ветеранов боевых действий;</w:t>
      </w:r>
    </w:p>
    <w:p w:rsidR="00885E9F" w:rsidRPr="0040171A" w:rsidRDefault="00885E9F" w:rsidP="00885E9F">
      <w:pPr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10)</w:t>
      </w:r>
      <w:r w:rsidRPr="0040171A">
        <w:rPr>
          <w:sz w:val="22"/>
          <w:szCs w:val="22"/>
        </w:rPr>
        <w:t xml:space="preserve"> военнослужащие, лица, проходящие службу в подразделениях войск национальной гвардии Российской Федерации и имеющие специальное звание полиции, лица, проходящие службу в органах Федеральной службы безопасности Российской Федерации, включенные в списки личного состава воинских частей, указанных подразделений и органов, находящихся на территории Камчатского края,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направленные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года, и члены их семей;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0171A">
        <w:rPr>
          <w:b/>
          <w:sz w:val="22"/>
          <w:szCs w:val="22"/>
        </w:rPr>
        <w:t>11)</w:t>
      </w:r>
      <w:r w:rsidRPr="0040171A">
        <w:rPr>
          <w:sz w:val="22"/>
          <w:szCs w:val="22"/>
        </w:rPr>
        <w:t xml:space="preserve"> </w:t>
      </w:r>
      <w:r w:rsidRPr="0040171A">
        <w:rPr>
          <w:rFonts w:eastAsia="Calibri"/>
          <w:sz w:val="22"/>
          <w:szCs w:val="22"/>
          <w:lang w:eastAsia="en-US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40171A">
          <w:rPr>
            <w:rFonts w:eastAsia="Calibri"/>
            <w:sz w:val="22"/>
            <w:szCs w:val="22"/>
            <w:lang w:eastAsia="en-US"/>
          </w:rPr>
          <w:t>пункте 6 статьи 1</w:t>
        </w:r>
      </w:hyperlink>
      <w:r w:rsidRPr="0040171A">
        <w:rPr>
          <w:rFonts w:eastAsia="Calibri"/>
          <w:sz w:val="22"/>
          <w:szCs w:val="22"/>
          <w:lang w:eastAsia="en-US"/>
        </w:rPr>
        <w:t xml:space="preserve">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0171A">
        <w:rPr>
          <w:b/>
          <w:sz w:val="22"/>
          <w:szCs w:val="22"/>
        </w:rPr>
        <w:t>12)</w:t>
      </w:r>
      <w:r w:rsidRPr="0040171A">
        <w:rPr>
          <w:sz w:val="22"/>
          <w:szCs w:val="22"/>
        </w:rPr>
        <w:t xml:space="preserve"> </w:t>
      </w:r>
      <w:r w:rsidRPr="0040171A">
        <w:rPr>
          <w:rFonts w:eastAsia="Calibri"/>
          <w:sz w:val="22"/>
          <w:szCs w:val="22"/>
          <w:lang w:eastAsia="en-US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0171A">
        <w:rPr>
          <w:rFonts w:eastAsia="Calibri"/>
          <w:b/>
          <w:sz w:val="22"/>
          <w:szCs w:val="22"/>
          <w:lang w:eastAsia="en-US"/>
        </w:rPr>
        <w:lastRenderedPageBreak/>
        <w:t>13)</w:t>
      </w:r>
      <w:r w:rsidRPr="0040171A">
        <w:rPr>
          <w:rFonts w:eastAsia="Calibri"/>
          <w:sz w:val="22"/>
          <w:szCs w:val="22"/>
          <w:lang w:eastAsia="en-US"/>
        </w:rPr>
        <w:t xml:space="preserve">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885E9F" w:rsidRPr="0040171A" w:rsidRDefault="00885E9F" w:rsidP="00885E9F">
      <w:pPr>
        <w:tabs>
          <w:tab w:val="left" w:pos="867"/>
        </w:tabs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14)</w:t>
      </w:r>
      <w:r w:rsidRPr="0040171A">
        <w:rPr>
          <w:sz w:val="22"/>
          <w:szCs w:val="22"/>
        </w:rPr>
        <w:t xml:space="preserve"> неработающие граждане, которым назначена страховая пенсия по старости в соответствии с Федеральным законом от 28.12.2013 № 400-ФЗ «О страховых пенсиях»; 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0171A">
        <w:rPr>
          <w:b/>
          <w:sz w:val="22"/>
          <w:szCs w:val="22"/>
        </w:rPr>
        <w:t>15)</w:t>
      </w:r>
      <w:r w:rsidRPr="0040171A">
        <w:rPr>
          <w:rFonts w:eastAsia="Calibri"/>
          <w:sz w:val="22"/>
          <w:szCs w:val="22"/>
          <w:lang w:eastAsia="en-US"/>
        </w:rPr>
        <w:t xml:space="preserve"> неработающие ветераны труда, указанные в </w:t>
      </w:r>
      <w:hyperlink r:id="rId6" w:history="1">
        <w:r w:rsidRPr="0040171A">
          <w:rPr>
            <w:rFonts w:eastAsia="Calibri"/>
            <w:sz w:val="22"/>
            <w:szCs w:val="22"/>
            <w:lang w:eastAsia="en-US"/>
          </w:rPr>
          <w:t>части 3 статьи 5</w:t>
        </w:r>
      </w:hyperlink>
      <w:r w:rsidRPr="0040171A">
        <w:rPr>
          <w:rFonts w:eastAsia="Calibri"/>
          <w:sz w:val="22"/>
          <w:szCs w:val="22"/>
          <w:lang w:eastAsia="en-US"/>
        </w:rPr>
        <w:t xml:space="preserve"> Закона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репрессий»;</w:t>
      </w:r>
    </w:p>
    <w:p w:rsidR="00885E9F" w:rsidRPr="0040171A" w:rsidRDefault="00885E9F" w:rsidP="00885E9F">
      <w:pPr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16)</w:t>
      </w:r>
      <w:r w:rsidRPr="0040171A">
        <w:rPr>
          <w:sz w:val="22"/>
          <w:szCs w:val="22"/>
        </w:rPr>
        <w:t xml:space="preserve"> лица, находившиеся на полном содержании погибшего (умершего) в результате несчастного случая, преступления или получавшие от него помощь, которая была для них постоянным и основным источником средств к существованию, а также лица, признанные его иждивенцами в порядке, установленном законодательством Российской Федерации;</w:t>
      </w:r>
    </w:p>
    <w:p w:rsidR="00885E9F" w:rsidRPr="0040171A" w:rsidRDefault="00885E9F" w:rsidP="00885E9F">
      <w:pPr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17)</w:t>
      </w:r>
      <w:r w:rsidRPr="0040171A">
        <w:rPr>
          <w:sz w:val="22"/>
          <w:szCs w:val="22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85E9F" w:rsidRPr="0040171A" w:rsidRDefault="00885E9F" w:rsidP="00885E9F">
      <w:pPr>
        <w:tabs>
          <w:tab w:val="left" w:pos="879"/>
        </w:tabs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18)</w:t>
      </w:r>
      <w:r w:rsidRPr="0040171A">
        <w:rPr>
          <w:sz w:val="22"/>
          <w:szCs w:val="22"/>
        </w:rPr>
        <w:t xml:space="preserve">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85E9F" w:rsidRPr="0040171A" w:rsidRDefault="00885E9F" w:rsidP="00885E9F">
      <w:pPr>
        <w:tabs>
          <w:tab w:val="left" w:pos="879"/>
        </w:tabs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19)</w:t>
      </w:r>
      <w:r w:rsidRPr="0040171A">
        <w:rPr>
          <w:sz w:val="22"/>
          <w:szCs w:val="22"/>
        </w:rPr>
        <w:t xml:space="preserve">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85E9F" w:rsidRPr="0040171A" w:rsidRDefault="00885E9F" w:rsidP="00885E9F">
      <w:pPr>
        <w:tabs>
          <w:tab w:val="left" w:pos="879"/>
        </w:tabs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20)</w:t>
      </w:r>
      <w:r w:rsidRPr="0040171A">
        <w:rPr>
          <w:sz w:val="22"/>
          <w:szCs w:val="22"/>
        </w:rPr>
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:rsidR="00885E9F" w:rsidRPr="0040171A" w:rsidRDefault="00885E9F" w:rsidP="00885E9F">
      <w:pPr>
        <w:tabs>
          <w:tab w:val="left" w:pos="879"/>
        </w:tabs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21)</w:t>
      </w:r>
      <w:r w:rsidRPr="0040171A">
        <w:rPr>
          <w:sz w:val="22"/>
          <w:szCs w:val="22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r w:rsidRPr="0040171A">
        <w:rPr>
          <w:bCs/>
          <w:sz w:val="22"/>
          <w:szCs w:val="22"/>
        </w:rPr>
        <w:t xml:space="preserve"> 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40171A">
        <w:rPr>
          <w:b/>
          <w:bCs/>
          <w:sz w:val="22"/>
          <w:szCs w:val="22"/>
        </w:rPr>
        <w:t>22)</w:t>
      </w:r>
      <w:r w:rsidRPr="0040171A">
        <w:rPr>
          <w:bCs/>
          <w:sz w:val="22"/>
          <w:szCs w:val="22"/>
        </w:rPr>
        <w:t xml:space="preserve"> </w:t>
      </w:r>
      <w:r w:rsidRPr="0040171A">
        <w:rPr>
          <w:rFonts w:eastAsia="Calibri"/>
          <w:sz w:val="22"/>
          <w:szCs w:val="22"/>
          <w:lang w:eastAsia="en-US"/>
        </w:rPr>
        <w:t xml:space="preserve">граждане, имеющие право на бесплатную юридическую помощь в соответствии с </w:t>
      </w:r>
      <w:hyperlink r:id="rId7" w:history="1">
        <w:r w:rsidRPr="0040171A">
          <w:rPr>
            <w:rFonts w:eastAsia="Calibri"/>
            <w:sz w:val="22"/>
            <w:szCs w:val="22"/>
            <w:lang w:eastAsia="en-US"/>
          </w:rPr>
          <w:t>Законом</w:t>
        </w:r>
      </w:hyperlink>
      <w:r w:rsidRPr="0040171A">
        <w:rPr>
          <w:rFonts w:eastAsia="Calibri"/>
          <w:sz w:val="22"/>
          <w:szCs w:val="22"/>
          <w:lang w:eastAsia="en-US"/>
        </w:rPr>
        <w:t xml:space="preserve"> Российской Федерации от 02.07.1992 № 3185-1 «О психиатрической помощи и гарантиях прав граждан при ее оказании»;</w:t>
      </w:r>
      <w:bookmarkStart w:id="6" w:name="sub_210813"/>
      <w:bookmarkStart w:id="7" w:name="sub_210814"/>
      <w:bookmarkStart w:id="8" w:name="sub_611"/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23)</w:t>
      </w:r>
      <w:r w:rsidRPr="0040171A">
        <w:rPr>
          <w:sz w:val="22"/>
          <w:szCs w:val="22"/>
        </w:rPr>
        <w:t xml:space="preserve">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:rsidR="00885E9F" w:rsidRPr="0040171A" w:rsidRDefault="00885E9F" w:rsidP="00885E9F">
      <w:pPr>
        <w:tabs>
          <w:tab w:val="left" w:pos="83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24)</w:t>
      </w:r>
      <w:r w:rsidRPr="0040171A">
        <w:rPr>
          <w:sz w:val="22"/>
          <w:szCs w:val="22"/>
        </w:rPr>
        <w:t xml:space="preserve"> граждане, пострадавшие в результате чрезвычайной ситуации: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9" w:name="sub_210811"/>
      <w:r w:rsidRPr="0040171A">
        <w:rPr>
          <w:b/>
          <w:sz w:val="22"/>
          <w:szCs w:val="22"/>
        </w:rPr>
        <w:t>а)</w:t>
      </w:r>
      <w:r w:rsidRPr="0040171A">
        <w:rPr>
          <w:sz w:val="22"/>
          <w:szCs w:val="22"/>
        </w:rPr>
        <w:t xml:space="preserve">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bookmarkEnd w:id="9"/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б)</w:t>
      </w:r>
      <w:r w:rsidRPr="0040171A">
        <w:rPr>
          <w:sz w:val="22"/>
          <w:szCs w:val="22"/>
        </w:rPr>
        <w:t xml:space="preserve"> дети погибшего (умершего) в результате чрезвычайной ситуации;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в)</w:t>
      </w:r>
      <w:r w:rsidRPr="0040171A">
        <w:rPr>
          <w:sz w:val="22"/>
          <w:szCs w:val="22"/>
        </w:rPr>
        <w:t xml:space="preserve"> родители погибшего (умершего) в результате</w:t>
      </w:r>
      <w:bookmarkEnd w:id="6"/>
      <w:r w:rsidRPr="0040171A">
        <w:rPr>
          <w:sz w:val="22"/>
          <w:szCs w:val="22"/>
        </w:rPr>
        <w:t xml:space="preserve"> чрезвычайной ситуации;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г)</w:t>
      </w:r>
      <w:r w:rsidRPr="0040171A">
        <w:rPr>
          <w:sz w:val="22"/>
          <w:szCs w:val="22"/>
        </w:rPr>
        <w:t xml:space="preserve">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0" w:name="sub_210815"/>
      <w:bookmarkEnd w:id="7"/>
      <w:r w:rsidRPr="0040171A">
        <w:rPr>
          <w:b/>
          <w:sz w:val="22"/>
          <w:szCs w:val="22"/>
        </w:rPr>
        <w:t>д)</w:t>
      </w:r>
      <w:r w:rsidRPr="0040171A">
        <w:rPr>
          <w:sz w:val="22"/>
          <w:szCs w:val="22"/>
        </w:rPr>
        <w:t xml:space="preserve"> граждане, здоровью которых причинен вред в </w:t>
      </w:r>
      <w:bookmarkEnd w:id="10"/>
      <w:r w:rsidRPr="0040171A">
        <w:rPr>
          <w:sz w:val="22"/>
          <w:szCs w:val="22"/>
        </w:rPr>
        <w:t>результате чрезвычайной ситуации;</w:t>
      </w:r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е)</w:t>
      </w:r>
      <w:r w:rsidRPr="0040171A">
        <w:rPr>
          <w:sz w:val="22"/>
          <w:szCs w:val="22"/>
        </w:rPr>
        <w:t xml:space="preserve">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885E9F" w:rsidRPr="0040171A" w:rsidRDefault="00885E9F" w:rsidP="00885E9F">
      <w:pPr>
        <w:tabs>
          <w:tab w:val="left" w:pos="96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171A">
        <w:rPr>
          <w:b/>
          <w:sz w:val="22"/>
          <w:szCs w:val="22"/>
        </w:rPr>
        <w:t>25)</w:t>
      </w:r>
      <w:r w:rsidRPr="0040171A">
        <w:rPr>
          <w:sz w:val="22"/>
          <w:szCs w:val="22"/>
        </w:rPr>
        <w:t xml:space="preserve">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  <w:bookmarkEnd w:id="8"/>
    </w:p>
    <w:p w:rsidR="00885E9F" w:rsidRPr="0040171A" w:rsidRDefault="00885E9F" w:rsidP="00885E9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40171A">
        <w:rPr>
          <w:b/>
          <w:sz w:val="22"/>
          <w:szCs w:val="22"/>
        </w:rPr>
        <w:t>26)</w:t>
      </w:r>
      <w:r w:rsidRPr="0040171A">
        <w:rPr>
          <w:sz w:val="22"/>
          <w:szCs w:val="22"/>
        </w:rPr>
        <w:t xml:space="preserve"> </w:t>
      </w:r>
      <w:r w:rsidRPr="0040171A">
        <w:rPr>
          <w:rFonts w:eastAsia="Calibri"/>
          <w:bCs/>
          <w:sz w:val="22"/>
          <w:szCs w:val="22"/>
          <w:lang w:eastAsia="en-US"/>
        </w:rPr>
        <w:t>лица, подвергшиеся политическим репрессиям и впоследствии реабилитированные;</w:t>
      </w:r>
    </w:p>
    <w:p w:rsidR="006F18E8" w:rsidRDefault="00885E9F" w:rsidP="00885E9F">
      <w:pPr>
        <w:tabs>
          <w:tab w:val="left" w:pos="964"/>
        </w:tabs>
        <w:autoSpaceDE w:val="0"/>
        <w:autoSpaceDN w:val="0"/>
        <w:adjustRightInd w:val="0"/>
        <w:ind w:firstLine="567"/>
        <w:jc w:val="both"/>
      </w:pPr>
      <w:r w:rsidRPr="0040171A">
        <w:rPr>
          <w:b/>
          <w:sz w:val="22"/>
          <w:szCs w:val="22"/>
        </w:rPr>
        <w:t>27)</w:t>
      </w:r>
      <w:r w:rsidRPr="0040171A">
        <w:rPr>
          <w:sz w:val="22"/>
          <w:szCs w:val="22"/>
        </w:rPr>
        <w:t xml:space="preserve">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Федерации.</w:t>
      </w:r>
    </w:p>
    <w:sectPr w:rsidR="006F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BB"/>
    <w:rsid w:val="00422705"/>
    <w:rsid w:val="006F18E8"/>
    <w:rsid w:val="00885E9F"/>
    <w:rsid w:val="00B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60BF-57A5-4346-B0E0-B539F5C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828&amp;dst=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96&amp;n=203664&amp;dst=100250" TargetMode="External"/><Relationship Id="rId5" Type="http://schemas.openxmlformats.org/officeDocument/2006/relationships/hyperlink" Target="https://login.consultant.ru/link/?req=doc&amp;base=LAW&amp;n=470723&amp;dst=100339" TargetMode="External"/><Relationship Id="rId4" Type="http://schemas.openxmlformats.org/officeDocument/2006/relationships/hyperlink" Target="garantF1://72780.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Надежда Николаевна</dc:creator>
  <cp:keywords/>
  <dc:description/>
  <cp:lastModifiedBy>Миронова Надежда Николаевна</cp:lastModifiedBy>
  <cp:revision>2</cp:revision>
  <dcterms:created xsi:type="dcterms:W3CDTF">2024-11-25T22:26:00Z</dcterms:created>
  <dcterms:modified xsi:type="dcterms:W3CDTF">2024-11-25T22:26:00Z</dcterms:modified>
</cp:coreProperties>
</file>