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E3" w:rsidRPr="00DD1845" w:rsidRDefault="00F869E3" w:rsidP="00F869E3">
      <w:pPr>
        <w:autoSpaceDE w:val="0"/>
        <w:autoSpaceDN w:val="0"/>
        <w:adjustRightInd w:val="0"/>
        <w:jc w:val="center"/>
        <w:rPr>
          <w:b/>
          <w:color w:val="C00000"/>
          <w:u w:val="single"/>
        </w:rPr>
      </w:pPr>
      <w:bookmarkStart w:id="0" w:name="_GoBack"/>
      <w:r w:rsidRPr="00DD1845">
        <w:rPr>
          <w:b/>
          <w:color w:val="C00000"/>
          <w:u w:val="single"/>
        </w:rPr>
        <w:t>ВОПРОСЫ, ПРИ РАЗРЕШЕНИИ КОТОРЫХ ОСУЩЕСТВЛЯЕТСЯ КОНСУЛЬТИРОВАНИЕ И СОСТАВЛЕНИЕ ДОКУМЕНТОВ ПРАВО</w:t>
      </w:r>
      <w:r>
        <w:rPr>
          <w:b/>
          <w:color w:val="C00000"/>
          <w:u w:val="single"/>
        </w:rPr>
        <w:t>ВО</w:t>
      </w:r>
      <w:r w:rsidRPr="00DD1845">
        <w:rPr>
          <w:b/>
          <w:color w:val="C00000"/>
          <w:u w:val="single"/>
        </w:rPr>
        <w:t>ГО ХАРАКТЕРА</w:t>
      </w:r>
      <w:bookmarkEnd w:id="0"/>
      <w:r w:rsidRPr="00DD1845">
        <w:rPr>
          <w:b/>
          <w:color w:val="C00000"/>
          <w:u w:val="single"/>
        </w:rPr>
        <w:t>:</w:t>
      </w:r>
    </w:p>
    <w:p w:rsidR="00F869E3" w:rsidRDefault="00F869E3" w:rsidP="00F869E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1)</w:t>
      </w:r>
      <w:r w:rsidRPr="002A117E">
        <w:rPr>
          <w:sz w:val="22"/>
          <w:szCs w:val="22"/>
        </w:rPr>
        <w:t xml:space="preserve"> признание гражданина безвестно отсутствующим или объявление гражданина умершим;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2)</w:t>
      </w:r>
      <w:r w:rsidRPr="002A117E">
        <w:rPr>
          <w:sz w:val="22"/>
          <w:szCs w:val="22"/>
        </w:rPr>
        <w:t xml:space="preserve"> подача в суд заявления о совершенных нотариальных действиях или об отказе в их совершении;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3)</w:t>
      </w:r>
      <w:r w:rsidRPr="002A117E">
        <w:rPr>
          <w:sz w:val="22"/>
          <w:szCs w:val="22"/>
        </w:rPr>
        <w:t xml:space="preserve"> подача в суд заявления об установлении факта, имеющего юридическое значение;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4)</w:t>
      </w:r>
      <w:r w:rsidRPr="002A117E">
        <w:rPr>
          <w:sz w:val="22"/>
          <w:szCs w:val="22"/>
        </w:rPr>
        <w:t xml:space="preserve"> подача в суд заявления о признании гражданина недееспособным;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5)</w:t>
      </w:r>
      <w:r w:rsidRPr="002A117E">
        <w:rPr>
          <w:sz w:val="22"/>
          <w:szCs w:val="22"/>
        </w:rPr>
        <w:t xml:space="preserve"> подача в суд заявления о лишении родительских прав;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6)</w:t>
      </w:r>
      <w:r w:rsidRPr="002A117E">
        <w:rPr>
          <w:sz w:val="22"/>
          <w:szCs w:val="22"/>
        </w:rPr>
        <w:t xml:space="preserve"> подача в суд заявлений об определении места жительства ребенка, определении порядка общения с ребенком;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7)</w:t>
      </w:r>
      <w:r w:rsidRPr="002A117E">
        <w:rPr>
          <w:sz w:val="22"/>
          <w:szCs w:val="22"/>
        </w:rPr>
        <w:t xml:space="preserve"> начисление платы за жилое помещение и коммунальные услуги;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8)</w:t>
      </w:r>
      <w:r w:rsidRPr="002A117E">
        <w:rPr>
          <w:sz w:val="22"/>
          <w:szCs w:val="22"/>
        </w:rPr>
        <w:t xml:space="preserve"> возмещение вреда, причиненного здоровью в результате преступления;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9)</w:t>
      </w:r>
      <w:r w:rsidRPr="002A117E">
        <w:rPr>
          <w:sz w:val="22"/>
          <w:szCs w:val="22"/>
        </w:rPr>
        <w:t xml:space="preserve"> нарушение прав граждан в сфере охраны здоровья, причинение вреда жизни и (или) здоровью при оказании гражданам медицинской помощи;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10)</w:t>
      </w:r>
      <w:r w:rsidRPr="002A117E">
        <w:rPr>
          <w:sz w:val="22"/>
          <w:szCs w:val="22"/>
        </w:rPr>
        <w:t xml:space="preserve">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11)</w:t>
      </w:r>
      <w:r w:rsidRPr="002A117E">
        <w:rPr>
          <w:sz w:val="22"/>
          <w:szCs w:val="22"/>
        </w:rPr>
        <w:t xml:space="preserve">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выселение из указанного жилого помещения;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12)</w:t>
      </w:r>
      <w:r w:rsidRPr="002A117E">
        <w:rPr>
          <w:sz w:val="22"/>
          <w:szCs w:val="22"/>
        </w:rPr>
        <w:t xml:space="preserve">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13)</w:t>
      </w:r>
      <w:r w:rsidRPr="002A117E">
        <w:rPr>
          <w:sz w:val="22"/>
          <w:szCs w:val="22"/>
        </w:rPr>
        <w:t xml:space="preserve"> защита прав потребителей (в части предоставления коммунальных услуг);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14)</w:t>
      </w:r>
      <w:r w:rsidRPr="002A117E">
        <w:rPr>
          <w:sz w:val="22"/>
          <w:szCs w:val="22"/>
        </w:rPr>
        <w:t xml:space="preserve"> отказ работодателя в заключении трудового договора, нарушающий гарантии, установленные Трудовым </w:t>
      </w:r>
      <w:hyperlink r:id="rId4" w:history="1">
        <w:r w:rsidRPr="002A117E">
          <w:rPr>
            <w:sz w:val="22"/>
            <w:szCs w:val="22"/>
          </w:rPr>
          <w:t>кодексом</w:t>
        </w:r>
      </w:hyperlink>
      <w:r w:rsidRPr="002A117E">
        <w:rPr>
          <w:sz w:val="22"/>
          <w:szCs w:val="22"/>
        </w:rPr>
        <w:t xml:space="preserve"> РФ,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15)</w:t>
      </w:r>
      <w:r w:rsidRPr="002A117E">
        <w:rPr>
          <w:sz w:val="22"/>
          <w:szCs w:val="22"/>
        </w:rPr>
        <w:t xml:space="preserve"> признание гражданина безработным и установление пособия по безработице;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16)</w:t>
      </w:r>
      <w:r w:rsidRPr="002A117E">
        <w:rPr>
          <w:sz w:val="22"/>
          <w:szCs w:val="22"/>
        </w:rPr>
        <w:t xml:space="preserve"> возмещение вреда, причиненного смертью кормильца, увечьем или иным повреждением здоровья, связанным с трудовой деятельностью или с ЧС.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17)</w:t>
      </w:r>
      <w:r w:rsidRPr="002A117E">
        <w:rPr>
          <w:sz w:val="22"/>
          <w:szCs w:val="22"/>
        </w:rPr>
        <w:t xml:space="preserve">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869E3" w:rsidRPr="002A117E" w:rsidRDefault="00F869E3" w:rsidP="00F869E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18)</w:t>
      </w:r>
      <w:r w:rsidRPr="002A117E">
        <w:rPr>
          <w:sz w:val="22"/>
          <w:szCs w:val="22"/>
        </w:rPr>
        <w:t xml:space="preserve">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869E3" w:rsidRPr="002A117E" w:rsidRDefault="00F869E3" w:rsidP="00F869E3">
      <w:pPr>
        <w:tabs>
          <w:tab w:val="left" w:pos="526"/>
          <w:tab w:val="left" w:pos="8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19)</w:t>
      </w:r>
      <w:r w:rsidRPr="002A117E">
        <w:rPr>
          <w:sz w:val="22"/>
          <w:szCs w:val="22"/>
        </w:rPr>
        <w:t xml:space="preserve"> установление и оспаривание отцовства (материнства), </w:t>
      </w:r>
      <w:r w:rsidRPr="004D535C">
        <w:rPr>
          <w:sz w:val="22"/>
          <w:szCs w:val="22"/>
        </w:rPr>
        <w:t>взыскание алиментов;</w:t>
      </w:r>
    </w:p>
    <w:p w:rsidR="00F869E3" w:rsidRPr="002A117E" w:rsidRDefault="00F869E3" w:rsidP="00F869E3">
      <w:pPr>
        <w:tabs>
          <w:tab w:val="left" w:pos="526"/>
          <w:tab w:val="left" w:pos="8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20)</w:t>
      </w:r>
      <w:r w:rsidRPr="002A117E">
        <w:rPr>
          <w:sz w:val="22"/>
          <w:szCs w:val="22"/>
        </w:rPr>
        <w:t xml:space="preserve">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F869E3" w:rsidRPr="002A117E" w:rsidRDefault="00F869E3" w:rsidP="00F869E3">
      <w:pPr>
        <w:tabs>
          <w:tab w:val="left" w:pos="526"/>
          <w:tab w:val="left" w:pos="8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21)</w:t>
      </w:r>
      <w:r w:rsidRPr="002A117E">
        <w:rPr>
          <w:sz w:val="22"/>
          <w:szCs w:val="22"/>
        </w:rPr>
        <w:t xml:space="preserve"> защита прав и законных интересов детей-сирот и детей, оставшихся без попечения родителей;</w:t>
      </w:r>
    </w:p>
    <w:p w:rsidR="00F869E3" w:rsidRPr="002A117E" w:rsidRDefault="00F869E3" w:rsidP="00F869E3">
      <w:pPr>
        <w:tabs>
          <w:tab w:val="left" w:pos="5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22)</w:t>
      </w:r>
      <w:r w:rsidRPr="002A117E">
        <w:rPr>
          <w:sz w:val="22"/>
          <w:szCs w:val="22"/>
        </w:rPr>
        <w:t xml:space="preserve"> реабилитация граждан, пострадавших от политических репрессий;</w:t>
      </w:r>
    </w:p>
    <w:p w:rsidR="00F869E3" w:rsidRPr="002A117E" w:rsidRDefault="00F869E3" w:rsidP="00F869E3">
      <w:pPr>
        <w:tabs>
          <w:tab w:val="left" w:pos="5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23)</w:t>
      </w:r>
      <w:r w:rsidRPr="002A117E">
        <w:rPr>
          <w:sz w:val="22"/>
          <w:szCs w:val="22"/>
        </w:rPr>
        <w:t xml:space="preserve"> ограничение дееспособности;</w:t>
      </w:r>
    </w:p>
    <w:p w:rsidR="00F869E3" w:rsidRPr="002A117E" w:rsidRDefault="00F869E3" w:rsidP="00F869E3">
      <w:pPr>
        <w:tabs>
          <w:tab w:val="left" w:pos="5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24)</w:t>
      </w:r>
      <w:r w:rsidRPr="002A117E">
        <w:rPr>
          <w:sz w:val="22"/>
          <w:szCs w:val="22"/>
        </w:rPr>
        <w:t xml:space="preserve"> обжалование нарушений прав и свобод граждан при оказании психиатрической помощи;</w:t>
      </w:r>
    </w:p>
    <w:p w:rsidR="00F869E3" w:rsidRPr="002A117E" w:rsidRDefault="00F869E3" w:rsidP="00F869E3">
      <w:pPr>
        <w:tabs>
          <w:tab w:val="left" w:pos="5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lastRenderedPageBreak/>
        <w:t>25)</w:t>
      </w:r>
      <w:r w:rsidRPr="002A117E">
        <w:rPr>
          <w:sz w:val="22"/>
          <w:szCs w:val="22"/>
        </w:rPr>
        <w:t xml:space="preserve"> медико-социальная экспертиза и реабилитация инвалидов;</w:t>
      </w:r>
    </w:p>
    <w:p w:rsidR="00F869E3" w:rsidRPr="002A117E" w:rsidRDefault="00F869E3" w:rsidP="00F869E3">
      <w:pPr>
        <w:tabs>
          <w:tab w:val="left" w:pos="5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26)</w:t>
      </w:r>
      <w:r w:rsidRPr="002A117E">
        <w:rPr>
          <w:sz w:val="22"/>
          <w:szCs w:val="22"/>
        </w:rPr>
        <w:t xml:space="preserve">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F869E3" w:rsidRPr="002A117E" w:rsidRDefault="00F869E3" w:rsidP="00F869E3">
      <w:pPr>
        <w:tabs>
          <w:tab w:val="left" w:pos="5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27)</w:t>
      </w:r>
      <w:r w:rsidRPr="002A117E">
        <w:rPr>
          <w:sz w:val="22"/>
          <w:szCs w:val="22"/>
        </w:rPr>
        <w:t xml:space="preserve">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F869E3" w:rsidRPr="002A117E" w:rsidRDefault="00F869E3" w:rsidP="00F869E3">
      <w:pPr>
        <w:tabs>
          <w:tab w:val="left" w:pos="5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28)</w:t>
      </w:r>
      <w:r w:rsidRPr="002A117E">
        <w:rPr>
          <w:sz w:val="22"/>
          <w:szCs w:val="22"/>
        </w:rPr>
        <w:t xml:space="preserve"> обеспечение денежным довольствием военнослужащих и предоставление им отдельных выплат в соответствии с Федеральным </w:t>
      </w:r>
      <w:hyperlink r:id="rId5" w:history="1">
        <w:r w:rsidRPr="002A117E">
          <w:rPr>
            <w:sz w:val="22"/>
            <w:szCs w:val="22"/>
          </w:rPr>
          <w:t>законом</w:t>
        </w:r>
      </w:hyperlink>
      <w:r w:rsidRPr="002A117E">
        <w:rPr>
          <w:sz w:val="22"/>
          <w:szCs w:val="22"/>
        </w:rPr>
        <w:t xml:space="preserve"> от 7 ноября 2011 года N 306-ФЗ «О денежном довольствии военнослужащих и предоставлении им отдельных выплат»;</w:t>
      </w:r>
    </w:p>
    <w:p w:rsidR="00F869E3" w:rsidRPr="002A117E" w:rsidRDefault="00F869E3" w:rsidP="00F869E3">
      <w:pPr>
        <w:tabs>
          <w:tab w:val="left" w:pos="5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29)</w:t>
      </w:r>
      <w:r w:rsidRPr="002A117E">
        <w:rPr>
          <w:sz w:val="22"/>
          <w:szCs w:val="22"/>
        </w:rPr>
        <w:t xml:space="preserve"> предоставление льгот, социальных гарантий и компенсаций участникам СВО, членам семьи;</w:t>
      </w:r>
    </w:p>
    <w:p w:rsidR="00F869E3" w:rsidRPr="002A117E" w:rsidRDefault="00F869E3" w:rsidP="00F869E3">
      <w:pPr>
        <w:tabs>
          <w:tab w:val="left" w:pos="5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117E">
        <w:rPr>
          <w:b/>
          <w:sz w:val="22"/>
          <w:szCs w:val="22"/>
        </w:rPr>
        <w:t>30)</w:t>
      </w:r>
      <w:r w:rsidRPr="002A117E">
        <w:rPr>
          <w:sz w:val="22"/>
          <w:szCs w:val="22"/>
        </w:rPr>
        <w:t xml:space="preserve"> признание участника СВО, безвестно отсутствующим, умершим</w:t>
      </w:r>
      <w:r>
        <w:rPr>
          <w:sz w:val="22"/>
          <w:szCs w:val="22"/>
        </w:rPr>
        <w:t>.</w:t>
      </w:r>
    </w:p>
    <w:p w:rsidR="006F18E8" w:rsidRDefault="006F18E8"/>
    <w:sectPr w:rsidR="006F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6C"/>
    <w:rsid w:val="00422705"/>
    <w:rsid w:val="006F18E8"/>
    <w:rsid w:val="00A63D6C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4D88E-8E51-4AA6-8CEE-F27D6A2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E121C7DE1E21EBB4D718D529E6EDBBE70C7B37E49729C9D68F4FD9B0B5A12B6F808A42CE07A6E6075CFE648AFDc2E" TargetMode="External"/><Relationship Id="rId4" Type="http://schemas.openxmlformats.org/officeDocument/2006/relationships/hyperlink" Target="consultantplus://offline/ref=C5F02A38571EB9EB55D96A0DDFDE43E71EF2A23A91FA0AFDBEE85F0B01C7BB4C503E70DA7E1C99D76A8DD7D6EEXBL3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Надежда Николаевна</dc:creator>
  <cp:keywords/>
  <dc:description/>
  <cp:lastModifiedBy>Миронова Надежда Николаевна</cp:lastModifiedBy>
  <cp:revision>2</cp:revision>
  <dcterms:created xsi:type="dcterms:W3CDTF">2024-11-25T22:27:00Z</dcterms:created>
  <dcterms:modified xsi:type="dcterms:W3CDTF">2024-11-25T22:27:00Z</dcterms:modified>
</cp:coreProperties>
</file>