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F170F0" w:rsidRDefault="00CE598D" w:rsidP="00CE598D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Положения о порядке сообщения </w:t>
            </w: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государственными гражданскими служащими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работниками 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Агентства по обеспечению деятельности мировых судей Камчатского края</w:t>
            </w: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получении подарка в связи с </w:t>
            </w:r>
            <w:r w:rsidRPr="00CE598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исполнением ими служебных (должностных) обязанностей, сдаче и оценке подарка, реализации (выкупе) и зачислении средств, </w:t>
            </w:r>
          </w:p>
          <w:p w:rsidR="006E593A" w:rsidRPr="00CE598D" w:rsidRDefault="00CE598D" w:rsidP="00CE598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5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вырученных от его реализации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8D" w:rsidRDefault="00CE598D" w:rsidP="00CE59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положений статьи 575 Гражданского кодекса Российской Федерации, статьи 17 Федерального закона от 27.07.2004 № 79-ФЗ «О государственной гражданской службе Российской Федерации», в соответствии с постановлением Правительства Российской Федерации от 09.01.2014 № 10 «О порядке сообщения отдельными категориями лиц о получении подарка в связи с протокольными мероприятиями, служебными командировками и другими официальными мероприятиями, участие в которых связано с исполнением ими служебных (должностных) обязанностей, сдаче и оценке подарка, реализации (выкупа) и  зачислении средств, вырученных от его реализации»</w:t>
      </w:r>
    </w:p>
    <w:p w:rsidR="00CE598D" w:rsidRPr="003F7672" w:rsidRDefault="00CE598D" w:rsidP="00CE598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E598D" w:rsidRDefault="00CE598D" w:rsidP="00CE59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033533" w:rsidRPr="006573FE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98D" w:rsidRPr="00CE598D" w:rsidRDefault="006573FE" w:rsidP="006573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E598D"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Положение о сообщении 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и работниками </w:t>
      </w:r>
      <w:r w:rsidR="00CE598D"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Агентства по обеспечению деятельности мировых судей 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CE598D"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CE598D"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8F15CE" w:rsidRPr="008F15CE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8F15CE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приложению</w:t>
      </w:r>
      <w:r w:rsidR="008F15CE" w:rsidRPr="008F1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5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CE598D"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3FE" w:rsidRDefault="006573FE" w:rsidP="006573FE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Начальнику </w:t>
      </w:r>
      <w:r w:rsidR="00120AD4">
        <w:rPr>
          <w:rFonts w:ascii="Times New Roman" w:hAnsi="Times New Roman"/>
          <w:sz w:val="28"/>
        </w:rPr>
        <w:t>отдела государственной службы, кадрового и правового обеспечения Агентства по обеспечению деятельности мировых судей</w:t>
      </w:r>
      <w:r>
        <w:rPr>
          <w:rFonts w:ascii="Times New Roman" w:hAnsi="Times New Roman"/>
          <w:sz w:val="28"/>
        </w:rPr>
        <w:t xml:space="preserve"> Камчатского края, </w:t>
      </w:r>
      <w:r w:rsidR="00120AD4">
        <w:rPr>
          <w:rFonts w:ascii="Times New Roman" w:hAnsi="Times New Roman"/>
          <w:sz w:val="28"/>
        </w:rPr>
        <w:t>директору КГКУ «Центр обеспечения мировых судей в Камчатском крае»</w:t>
      </w:r>
      <w:r>
        <w:rPr>
          <w:rFonts w:ascii="Times New Roman" w:hAnsi="Times New Roman"/>
          <w:sz w:val="28"/>
        </w:rPr>
        <w:t xml:space="preserve"> обеспечить реализацию настоящего приказа.</w:t>
      </w:r>
    </w:p>
    <w:p w:rsidR="006573FE" w:rsidRDefault="006573FE" w:rsidP="008F15CE">
      <w:pPr>
        <w:pStyle w:val="ad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:rsidR="006573FE" w:rsidRDefault="006573FE" w:rsidP="008F15CE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Агентства по обеспечению деятельности мировых судей Камчатского края от 01.07.2016 № 34 «Об утверждении Положения о порядке сообщения государственными гражданскими служащими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6573FE" w:rsidRDefault="006573FE" w:rsidP="008F15CE">
      <w:pPr>
        <w:pStyle w:val="ad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Агентства по обеспечению деятельности мировых судей Камчатского края от 26.09.2016 № 40 «О внесении изменений в приказ Агентства по обеспечению деятельности мировых судей Камчатского края от 01.07.2016 </w:t>
      </w:r>
      <w:r>
        <w:rPr>
          <w:rFonts w:ascii="Times New Roman" w:hAnsi="Times New Roman"/>
          <w:sz w:val="28"/>
        </w:rPr>
        <w:br/>
        <w:t>№ 34 «Об утверждении Положения о порядке сообщения государственными гражданскими служащими Агентства по об</w:t>
      </w:r>
      <w:bookmarkStart w:id="1" w:name="_GoBack"/>
      <w:bookmarkEnd w:id="1"/>
      <w:r>
        <w:rPr>
          <w:rFonts w:ascii="Times New Roman" w:hAnsi="Times New Roman"/>
          <w:sz w:val="28"/>
        </w:rPr>
        <w:t>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вырученных, от его реализации».</w:t>
      </w:r>
    </w:p>
    <w:p w:rsidR="006573FE" w:rsidRDefault="008F15CE" w:rsidP="008F15CE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573FE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9A22A5" w:rsidP="009A22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Временно исполняющий обязанности руководителя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A22A5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9A22A5" w:rsidP="004656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Баташева Н.В</w:t>
            </w:r>
            <w:r w:rsidR="0046569C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3D5C8F" w:rsidRDefault="003D5C8F">
      <w:r>
        <w:br w:type="page"/>
      </w:r>
    </w:p>
    <w:p w:rsidR="009A22A5" w:rsidRPr="00672FC8" w:rsidRDefault="009A22A5" w:rsidP="00452BE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Агентства</w:t>
      </w:r>
    </w:p>
    <w:p w:rsidR="009A22A5" w:rsidRDefault="009A22A5" w:rsidP="009A22A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99438F">
        <w:tc>
          <w:tcPr>
            <w:tcW w:w="414" w:type="dxa"/>
            <w:hideMark/>
          </w:tcPr>
          <w:p w:rsidR="00525D1B" w:rsidRDefault="00525D1B" w:rsidP="00A179E8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A179E8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99438F" w:rsidRDefault="0099438F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438F" w:rsidRDefault="0099438F" w:rsidP="0099438F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98D" w:rsidRPr="00CE598D" w:rsidRDefault="00CE598D" w:rsidP="00CE59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Положение</w:t>
      </w:r>
    </w:p>
    <w:p w:rsidR="00CE598D" w:rsidRDefault="00CE598D" w:rsidP="00CE59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порядке сообщения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и работниками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Агентства по обеспечению деятельности мировых судей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Pr="00CE59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подарка, реализации (выкупе) </w:t>
      </w:r>
    </w:p>
    <w:p w:rsidR="00CE598D" w:rsidRPr="00CE598D" w:rsidRDefault="00CE598D" w:rsidP="00CE598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CE598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 зачислении средств, вырученных от его реализации</w:t>
      </w:r>
    </w:p>
    <w:p w:rsidR="0099438F" w:rsidRDefault="0099438F" w:rsidP="00CE598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98D" w:rsidRDefault="00CE598D" w:rsidP="00CE598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98D" w:rsidRPr="00CE598D" w:rsidRDefault="009B075D" w:rsidP="009B07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CEC">
        <w:rPr>
          <w:rFonts w:ascii="Times New Roman" w:hAnsi="Times New Roman" w:cs="Times New Roman"/>
          <w:sz w:val="28"/>
          <w:szCs w:val="28"/>
        </w:rPr>
        <w:t xml:space="preserve"> </w:t>
      </w:r>
      <w:r w:rsidR="00CE598D" w:rsidRPr="00CE598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государственными гражданскими служащими </w:t>
      </w:r>
      <w:r w:rsidR="00CE598D">
        <w:rPr>
          <w:rFonts w:ascii="Times New Roman" w:hAnsi="Times New Roman" w:cs="Times New Roman"/>
          <w:sz w:val="28"/>
          <w:szCs w:val="28"/>
        </w:rPr>
        <w:t xml:space="preserve">и работниками </w:t>
      </w:r>
      <w:r w:rsidR="00CE598D" w:rsidRPr="00CE598D">
        <w:rPr>
          <w:rFonts w:ascii="Times New Roman" w:hAnsi="Times New Roman" w:cs="Times New Roman"/>
          <w:sz w:val="28"/>
          <w:szCs w:val="28"/>
        </w:rPr>
        <w:t xml:space="preserve">Агентства по обеспечению деятельности мировых судей Камчатского края (далее – </w:t>
      </w:r>
      <w:r w:rsidR="00CE598D">
        <w:rPr>
          <w:rFonts w:ascii="Times New Roman" w:hAnsi="Times New Roman" w:cs="Times New Roman"/>
          <w:sz w:val="28"/>
          <w:szCs w:val="28"/>
        </w:rPr>
        <w:t>должностные лица</w:t>
      </w:r>
      <w:r w:rsidR="00CE598D" w:rsidRPr="00CE598D">
        <w:rPr>
          <w:rFonts w:ascii="Times New Roman" w:hAnsi="Times New Roman" w:cs="Times New Roman"/>
          <w:sz w:val="28"/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</w:t>
      </w:r>
      <w:r w:rsidR="00CE598D" w:rsidRPr="00CE598D">
        <w:rPr>
          <w:rFonts w:ascii="Times New Roman" w:hAnsi="Times New Roman" w:cs="Times New Roman"/>
          <w:bCs/>
          <w:sz w:val="28"/>
          <w:szCs w:val="28"/>
        </w:rPr>
        <w:t xml:space="preserve">должностных) </w:t>
      </w:r>
      <w:r w:rsidR="00CE598D" w:rsidRPr="00CE598D">
        <w:rPr>
          <w:rFonts w:ascii="Times New Roman" w:hAnsi="Times New Roman" w:cs="Times New Roman"/>
          <w:sz w:val="28"/>
          <w:szCs w:val="28"/>
        </w:rPr>
        <w:t>обязанностей, порядок сдачи и оценки подарка, реализации (выкупа) и зачисления средств, вырученных от его реализации</w:t>
      </w:r>
      <w:r w:rsidR="009E2187">
        <w:rPr>
          <w:rFonts w:ascii="Times New Roman" w:hAnsi="Times New Roman" w:cs="Times New Roman"/>
          <w:sz w:val="28"/>
          <w:szCs w:val="28"/>
        </w:rPr>
        <w:t xml:space="preserve"> (далее – Положение) согласно приложению к настоящему приказу</w:t>
      </w:r>
      <w:r w:rsidR="00CE598D" w:rsidRPr="00CE598D">
        <w:rPr>
          <w:rFonts w:ascii="Times New Roman" w:hAnsi="Times New Roman" w:cs="Times New Roman"/>
          <w:sz w:val="28"/>
          <w:szCs w:val="28"/>
        </w:rPr>
        <w:t>.</w:t>
      </w:r>
    </w:p>
    <w:p w:rsidR="009E2187" w:rsidRPr="009E2187" w:rsidRDefault="009B075D" w:rsidP="009B07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5CEC">
        <w:rPr>
          <w:rFonts w:ascii="Times New Roman" w:hAnsi="Times New Roman" w:cs="Times New Roman"/>
          <w:sz w:val="28"/>
          <w:szCs w:val="28"/>
        </w:rPr>
        <w:t xml:space="preserve"> </w:t>
      </w:r>
      <w:r w:rsidR="009E2187" w:rsidRPr="009E218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9E2187" w:rsidRPr="009E2187" w:rsidRDefault="009B075D" w:rsidP="009B0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25CEC">
        <w:rPr>
          <w:rFonts w:ascii="Times New Roman" w:hAnsi="Times New Roman" w:cs="Times New Roman"/>
          <w:sz w:val="28"/>
          <w:szCs w:val="28"/>
        </w:rPr>
        <w:t xml:space="preserve"> </w:t>
      </w:r>
      <w:r w:rsidR="009E2187" w:rsidRPr="009E2187">
        <w:rPr>
          <w:rFonts w:ascii="Times New Roman" w:hAnsi="Times New Roman" w:cs="Times New Roman"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– подарок, полученный </w:t>
      </w:r>
      <w:r w:rsidR="009E2187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9E2187" w:rsidRPr="009E2187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дарение, исходя из должностного положения одаряемого или исполнения им </w:t>
      </w:r>
      <w:r w:rsidR="009E2187">
        <w:rPr>
          <w:rFonts w:ascii="Times New Roman" w:hAnsi="Times New Roman" w:cs="Times New Roman"/>
          <w:sz w:val="28"/>
          <w:szCs w:val="28"/>
        </w:rPr>
        <w:t>служебных (</w:t>
      </w:r>
      <w:r w:rsidR="009E2187" w:rsidRPr="009E2187">
        <w:rPr>
          <w:rFonts w:ascii="Times New Roman" w:hAnsi="Times New Roman" w:cs="Times New Roman"/>
          <w:sz w:val="28"/>
          <w:szCs w:val="28"/>
        </w:rPr>
        <w:t>должностных</w:t>
      </w:r>
      <w:r w:rsidR="009E2187">
        <w:rPr>
          <w:rFonts w:ascii="Times New Roman" w:hAnsi="Times New Roman" w:cs="Times New Roman"/>
          <w:sz w:val="28"/>
          <w:szCs w:val="28"/>
        </w:rPr>
        <w:t>)</w:t>
      </w:r>
      <w:r w:rsidR="009E2187" w:rsidRPr="009E2187">
        <w:rPr>
          <w:rFonts w:ascii="Times New Roman" w:hAnsi="Times New Roman" w:cs="Times New Roman"/>
          <w:sz w:val="28"/>
          <w:szCs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E2187" w:rsidRPr="009E2187" w:rsidRDefault="009B075D" w:rsidP="009B07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5CEC">
        <w:rPr>
          <w:rFonts w:ascii="Times New Roman" w:hAnsi="Times New Roman" w:cs="Times New Roman"/>
          <w:sz w:val="28"/>
          <w:szCs w:val="28"/>
        </w:rPr>
        <w:t xml:space="preserve"> </w:t>
      </w:r>
      <w:r w:rsidR="009E2187" w:rsidRPr="009E2187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– получение </w:t>
      </w:r>
      <w:r w:rsidR="009E2187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9E2187" w:rsidRPr="009E2187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</w:t>
      </w:r>
      <w:r w:rsidR="009E2187">
        <w:rPr>
          <w:rFonts w:ascii="Times New Roman" w:hAnsi="Times New Roman" w:cs="Times New Roman"/>
          <w:sz w:val="28"/>
          <w:szCs w:val="28"/>
        </w:rPr>
        <w:t xml:space="preserve"> </w:t>
      </w:r>
      <w:r w:rsidR="008F15CE">
        <w:rPr>
          <w:rFonts w:ascii="Times New Roman" w:hAnsi="Times New Roman"/>
          <w:sz w:val="28"/>
        </w:rPr>
        <w:t xml:space="preserve">(должностной инструкцией), а </w:t>
      </w:r>
      <w:r w:rsidR="009E2187">
        <w:rPr>
          <w:rFonts w:ascii="Times New Roman" w:hAnsi="Times New Roman"/>
          <w:sz w:val="28"/>
        </w:rPr>
        <w:t xml:space="preserve">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</w:t>
      </w:r>
      <w:r w:rsidR="009E2187">
        <w:rPr>
          <w:rFonts w:ascii="Times New Roman" w:hAnsi="Times New Roman"/>
          <w:sz w:val="28"/>
        </w:rPr>
        <w:lastRenderedPageBreak/>
        <w:t>профессиональной служебной и трудовой деятельности указанных лиц</w:t>
      </w:r>
      <w:r w:rsidR="009E2187" w:rsidRPr="009E2187">
        <w:rPr>
          <w:rFonts w:ascii="Times New Roman" w:hAnsi="Times New Roman" w:cs="Times New Roman"/>
          <w:sz w:val="28"/>
          <w:szCs w:val="28"/>
        </w:rPr>
        <w:t>.</w:t>
      </w:r>
    </w:p>
    <w:p w:rsidR="00C91169" w:rsidRPr="00C91169" w:rsidRDefault="00C91169" w:rsidP="00C911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1169">
        <w:rPr>
          <w:rFonts w:ascii="Times New Roman" w:hAnsi="Times New Roman"/>
          <w:sz w:val="28"/>
        </w:rPr>
        <w:t>3. Должностные лица обязаны в порядке, предусмотренном настоящим Положением, уведомлять обо всех случаях получения подарка в связи с</w:t>
      </w:r>
      <w:r w:rsidR="008F15CE">
        <w:rPr>
          <w:rFonts w:ascii="Times New Roman" w:hAnsi="Times New Roman"/>
          <w:sz w:val="28"/>
        </w:rPr>
        <w:t xml:space="preserve"> </w:t>
      </w:r>
      <w:r w:rsidRPr="00C91169">
        <w:rPr>
          <w:rFonts w:ascii="Times New Roman" w:hAnsi="Times New Roman"/>
          <w:sz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rFonts w:ascii="Times New Roman" w:hAnsi="Times New Roman"/>
          <w:sz w:val="28"/>
        </w:rPr>
        <w:t>Агентство по обеспечению деятельности мировых судей</w:t>
      </w:r>
      <w:r w:rsidRPr="00C91169">
        <w:rPr>
          <w:rFonts w:ascii="Times New Roman" w:hAnsi="Times New Roman"/>
          <w:sz w:val="28"/>
        </w:rPr>
        <w:t xml:space="preserve"> Камчатского края.</w:t>
      </w:r>
    </w:p>
    <w:p w:rsidR="009B075D" w:rsidRDefault="009B075D" w:rsidP="009B0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3 к настоящему Положению, представляется не позднее 3 рабочих дней со дня получения подарка в КГКУ «Центр обеспечения мировых судей в Камчатском крае».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3" w:name="Par25"/>
      <w:bookmarkEnd w:id="3"/>
    </w:p>
    <w:p w:rsidR="009B075D" w:rsidRDefault="009B075D" w:rsidP="009B07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E598D" w:rsidRDefault="009B075D" w:rsidP="009B075D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9B075D">
        <w:rPr>
          <w:rFonts w:ascii="Times New Roman" w:hAnsi="Times New Roman"/>
          <w:b w:val="0"/>
          <w:sz w:val="28"/>
        </w:rPr>
        <w:t>При невозможности подачи уведомления в сроки, указанные в абзацах первом и втором настоящей части,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BA6C7F" w:rsidRPr="005C7729" w:rsidRDefault="00BA6C7F" w:rsidP="00BA6C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6C7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Уведомление составляется в 2 экземплярах, один из которых с отметкой о регистрации в отделе государственной службы, кадрового и правового обеспечения Агентства по обеспечению деятельности мировых судей Камчатского края возвращается лицу, представившему уведомление, другой экземпляр направляется в постоянно действующую комиссию по п</w:t>
      </w:r>
      <w:r w:rsidR="005C7729">
        <w:rPr>
          <w:rFonts w:ascii="Times New Roman" w:hAnsi="Times New Roman"/>
          <w:sz w:val="28"/>
        </w:rPr>
        <w:t>ринят</w:t>
      </w:r>
      <w:r>
        <w:rPr>
          <w:rFonts w:ascii="Times New Roman" w:hAnsi="Times New Roman"/>
          <w:sz w:val="28"/>
        </w:rPr>
        <w:t xml:space="preserve">ию </w:t>
      </w:r>
      <w:r w:rsidR="005C7729">
        <w:rPr>
          <w:rFonts w:ascii="Times New Roman" w:hAnsi="Times New Roman"/>
          <w:sz w:val="28"/>
        </w:rPr>
        <w:t xml:space="preserve">к учету </w:t>
      </w:r>
      <w:r>
        <w:rPr>
          <w:rFonts w:ascii="Times New Roman" w:hAnsi="Times New Roman"/>
          <w:sz w:val="28"/>
        </w:rPr>
        <w:t xml:space="preserve">и </w:t>
      </w:r>
      <w:r w:rsidR="005C7729">
        <w:rPr>
          <w:rFonts w:ascii="Times New Roman" w:hAnsi="Times New Roman"/>
          <w:sz w:val="28"/>
        </w:rPr>
        <w:t>списан</w:t>
      </w:r>
      <w:r>
        <w:rPr>
          <w:rFonts w:ascii="Times New Roman" w:hAnsi="Times New Roman"/>
          <w:sz w:val="28"/>
        </w:rPr>
        <w:t xml:space="preserve">ию </w:t>
      </w:r>
      <w:r w:rsidR="005C7729">
        <w:rPr>
          <w:rFonts w:ascii="Times New Roman" w:hAnsi="Times New Roman"/>
          <w:sz w:val="28"/>
        </w:rPr>
        <w:t xml:space="preserve">нефинансовых </w:t>
      </w:r>
      <w:r>
        <w:rPr>
          <w:rFonts w:ascii="Times New Roman" w:hAnsi="Times New Roman"/>
          <w:sz w:val="28"/>
        </w:rPr>
        <w:t xml:space="preserve">активов </w:t>
      </w:r>
      <w:r w:rsidR="005C7729">
        <w:rPr>
          <w:rFonts w:ascii="Times New Roman" w:hAnsi="Times New Roman"/>
          <w:sz w:val="28"/>
        </w:rPr>
        <w:t xml:space="preserve">в </w:t>
      </w:r>
      <w:r w:rsidR="00296322">
        <w:rPr>
          <w:rFonts w:ascii="Times New Roman" w:hAnsi="Times New Roman"/>
          <w:sz w:val="28"/>
        </w:rPr>
        <w:t>КГКУ «Центр обеспечения мировых судей в Камчатском крае»</w:t>
      </w:r>
      <w:r>
        <w:rPr>
          <w:rFonts w:ascii="Times New Roman" w:hAnsi="Times New Roman"/>
          <w:sz w:val="28"/>
        </w:rPr>
        <w:t xml:space="preserve"> (далее – Комиссия), образованную в соответствии с законодательством о бухгалтерском учете.</w:t>
      </w:r>
    </w:p>
    <w:p w:rsidR="00840DDA" w:rsidRDefault="00840DDA" w:rsidP="00840D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Подарок, стоимость которого подтверждается документами и превышает 3 тыс. рублей, либо стоимость которого получившему его должностному лицу неизвестна, сдается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материально ответственному лицу</w:t>
      </w:r>
      <w:r w:rsidR="004C1D34">
        <w:rPr>
          <w:rFonts w:ascii="Times New Roman" w:hAnsi="Times New Roman"/>
          <w:sz w:val="28"/>
        </w:rPr>
        <w:t xml:space="preserve"> отдела </w:t>
      </w:r>
      <w:r w:rsidR="00947F18" w:rsidRPr="00947F18">
        <w:rPr>
          <w:rFonts w:ascii="Times New Roman" w:hAnsi="Times New Roman" w:cs="Times New Roman"/>
          <w:sz w:val="28"/>
          <w:szCs w:val="28"/>
        </w:rPr>
        <w:t>материально-технического обеспечения КГКУ «Центр обеспечения мировых судей в Камчатском крае»</w:t>
      </w:r>
      <w:r w:rsidRPr="00947F18">
        <w:rPr>
          <w:rFonts w:ascii="Times New Roman" w:hAnsi="Times New Roman" w:cs="Times New Roman"/>
        </w:rPr>
        <w:t>,</w:t>
      </w:r>
      <w:r w:rsidR="00925CEC" w:rsidRPr="00947F18">
        <w:rPr>
          <w:rFonts w:ascii="Times New Roman" w:hAnsi="Times New Roman" w:cs="Times New Roman"/>
          <w:sz w:val="28"/>
        </w:rPr>
        <w:t xml:space="preserve"> </w:t>
      </w:r>
      <w:r w:rsidR="00925CEC">
        <w:rPr>
          <w:rFonts w:ascii="Times New Roman" w:hAnsi="Times New Roman"/>
          <w:sz w:val="28"/>
        </w:rPr>
        <w:t xml:space="preserve">которое принимает его на </w:t>
      </w:r>
      <w:r>
        <w:rPr>
          <w:rFonts w:ascii="Times New Roman" w:hAnsi="Times New Roman"/>
          <w:sz w:val="28"/>
        </w:rPr>
        <w:t>хранение по акту при</w:t>
      </w:r>
      <w:r w:rsidR="004C1D34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ма-передачи, составле</w:t>
      </w:r>
      <w:r w:rsidR="00925CEC">
        <w:rPr>
          <w:rFonts w:ascii="Times New Roman" w:hAnsi="Times New Roman"/>
          <w:sz w:val="28"/>
        </w:rPr>
        <w:t xml:space="preserve">нному по форме в соответствии с </w:t>
      </w:r>
      <w:r>
        <w:rPr>
          <w:rFonts w:ascii="Times New Roman" w:hAnsi="Times New Roman"/>
          <w:sz w:val="28"/>
        </w:rPr>
        <w:t xml:space="preserve">приложением 2 к настоящему Положению, не позднее 5 рабочих дней со дня регистрации уведомления в журнале регистрации, по форме </w:t>
      </w:r>
      <w:r w:rsidR="004C1D34"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приложени</w:t>
      </w:r>
      <w:r w:rsidR="004C1D34"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1 к</w:t>
      </w:r>
      <w:r w:rsidR="00925C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настоящему Положению. </w:t>
      </w:r>
    </w:p>
    <w:p w:rsidR="00947F18" w:rsidRDefault="00947F18" w:rsidP="00947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До передачи подарка по акту при</w:t>
      </w:r>
      <w:r w:rsidR="004C1D34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ма-передачи</w:t>
      </w:r>
      <w:r w:rsidR="004C1D3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ответственность </w:t>
      </w:r>
      <w:r w:rsidR="004C1D34">
        <w:rPr>
          <w:rFonts w:ascii="Times New Roman" w:hAnsi="Times New Roman"/>
          <w:sz w:val="28"/>
        </w:rPr>
        <w:t xml:space="preserve">за утрату или повреждение подарка, </w:t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</w:t>
      </w:r>
      <w:r w:rsidR="004C1D3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несет лицо, получившее подарок.</w:t>
      </w:r>
    </w:p>
    <w:p w:rsidR="00BA6C7F" w:rsidRDefault="00947F18" w:rsidP="009B075D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947F18">
        <w:rPr>
          <w:rFonts w:ascii="Times New Roman" w:hAnsi="Times New Roman"/>
          <w:b w:val="0"/>
          <w:sz w:val="28"/>
        </w:rPr>
        <w:t xml:space="preserve">8. </w:t>
      </w:r>
      <w:r w:rsidRPr="00947F18">
        <w:rPr>
          <w:rFonts w:ascii="Times New Roman" w:hAnsi="Times New Roman" w:cs="Times New Roman"/>
          <w:b w:val="0"/>
          <w:sz w:val="28"/>
          <w:szCs w:val="28"/>
        </w:rPr>
        <w:t>КГКУ «Центр обеспечения мировых судей в Камчатском крае»</w:t>
      </w:r>
      <w:r>
        <w:rPr>
          <w:rFonts w:ascii="Times New Roman" w:hAnsi="Times New Roman"/>
          <w:b w:val="0"/>
          <w:sz w:val="28"/>
        </w:rPr>
        <w:t xml:space="preserve"> </w:t>
      </w:r>
      <w:r w:rsidRPr="00947F18">
        <w:rPr>
          <w:rFonts w:ascii="Times New Roman" w:hAnsi="Times New Roman"/>
          <w:b w:val="0"/>
          <w:sz w:val="28"/>
        </w:rPr>
        <w:t xml:space="preserve">направляет в отдел </w:t>
      </w:r>
      <w:r>
        <w:rPr>
          <w:rFonts w:ascii="Times New Roman" w:hAnsi="Times New Roman"/>
          <w:b w:val="0"/>
          <w:sz w:val="28"/>
        </w:rPr>
        <w:t xml:space="preserve">государственной службы, кадрового и правового </w:t>
      </w:r>
      <w:r>
        <w:rPr>
          <w:rFonts w:ascii="Times New Roman" w:hAnsi="Times New Roman"/>
          <w:b w:val="0"/>
          <w:sz w:val="28"/>
        </w:rPr>
        <w:lastRenderedPageBreak/>
        <w:t>обеспечения Агентства по обеспечению деятельности мировых судей</w:t>
      </w:r>
      <w:r w:rsidRPr="00947F18">
        <w:rPr>
          <w:rFonts w:ascii="Times New Roman" w:hAnsi="Times New Roman"/>
          <w:b w:val="0"/>
          <w:sz w:val="28"/>
        </w:rPr>
        <w:t xml:space="preserve"> Камчатского края копии уведомления и акта при</w:t>
      </w:r>
      <w:r w:rsidR="00710340">
        <w:rPr>
          <w:rFonts w:ascii="Times New Roman" w:hAnsi="Times New Roman"/>
          <w:b w:val="0"/>
          <w:sz w:val="28"/>
        </w:rPr>
        <w:t>ё</w:t>
      </w:r>
      <w:r w:rsidRPr="00947F18">
        <w:rPr>
          <w:rFonts w:ascii="Times New Roman" w:hAnsi="Times New Roman"/>
          <w:b w:val="0"/>
          <w:sz w:val="28"/>
        </w:rPr>
        <w:t>ма-передачи подарка не позднее 10 рабочих дней со дня подписания акта при</w:t>
      </w:r>
      <w:r w:rsidR="00710340">
        <w:rPr>
          <w:rFonts w:ascii="Times New Roman" w:hAnsi="Times New Roman"/>
          <w:b w:val="0"/>
          <w:sz w:val="28"/>
        </w:rPr>
        <w:t>ё</w:t>
      </w:r>
      <w:r w:rsidRPr="00947F18">
        <w:rPr>
          <w:rFonts w:ascii="Times New Roman" w:hAnsi="Times New Roman"/>
          <w:b w:val="0"/>
          <w:sz w:val="28"/>
        </w:rPr>
        <w:t>ма-передачи.</w:t>
      </w:r>
    </w:p>
    <w:p w:rsidR="00947F18" w:rsidRDefault="00947F18" w:rsidP="00947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Комиссия в целях принятия подарка к бухгалтерскому учету в порядке, установленном законодательством Российской Федерации,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</w:t>
      </w:r>
      <w:r w:rsidR="00710340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ма-передачи в случае, если его стоимость не превышает 3 тыс. рублей.</w:t>
      </w:r>
    </w:p>
    <w:p w:rsidR="00C54F5D" w:rsidRDefault="00C54F5D" w:rsidP="00C54F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Pr="00947F18">
        <w:rPr>
          <w:rFonts w:ascii="Times New Roman" w:hAnsi="Times New Roman" w:cs="Times New Roman"/>
          <w:sz w:val="28"/>
          <w:szCs w:val="28"/>
        </w:rPr>
        <w:t>КГКУ «Центр обеспечения мировых судей в Камчатском крае»</w:t>
      </w:r>
      <w:r>
        <w:rPr>
          <w:rFonts w:ascii="Times New Roman" w:hAnsi="Times New Roman"/>
          <w:sz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имущества, находящегося в государственной собственности Камчатского края.</w:t>
      </w:r>
    </w:p>
    <w:p w:rsidR="00C54F5D" w:rsidRDefault="00C54F5D" w:rsidP="00C54F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Должностные лица, сдавшие подарок, могут его выкупить, направив на имя руководителя Агентства по обеспечению деятельности мировых судей Камчатского края соответствующее заявление не позднее двух месяцев со дня сдачи подарка.</w:t>
      </w:r>
    </w:p>
    <w:p w:rsidR="00C54F5D" w:rsidRDefault="00C54F5D" w:rsidP="00C54F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Комиссия в течение 3 месяцев со дня поступления заявления, указанного в части 11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54F5D" w:rsidRDefault="00C54F5D" w:rsidP="00C54F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случае, если в отношении подарка, изготовленного из драгоценных металлов и (или) драгоценных камней, от должностных лиц не поступило заявление, указанное в части 11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Pr="00947F18">
        <w:rPr>
          <w:rFonts w:ascii="Times New Roman" w:hAnsi="Times New Roman" w:cs="Times New Roman"/>
          <w:sz w:val="28"/>
          <w:szCs w:val="28"/>
        </w:rPr>
        <w:t>КГКУ «Центр обеспечения мировых судей в Камчатском крае»</w:t>
      </w:r>
      <w:r>
        <w:rPr>
          <w:rFonts w:ascii="Times New Roman" w:hAnsi="Times New Roman"/>
          <w:sz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</w:t>
      </w:r>
      <w:r w:rsidR="00A602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Государственный фонд драгоценных металлов и драгоценных камней Российской Федерации.</w:t>
      </w:r>
    </w:p>
    <w:p w:rsidR="00A6026D" w:rsidRDefault="00A6026D" w:rsidP="00A602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Подарок, в отношении которого не поступило заявление, указанное в части 11 настоящего Положения, может использоваться Агентством по обеспечению деятельности мировых судей Камчатского края с учетом заключения Комиссии о целесообразности использования подарка для обеспечения деятельности Агентства по обеспечению деятельности мировых судей Камчатского края.</w:t>
      </w:r>
    </w:p>
    <w:p w:rsidR="00A6026D" w:rsidRDefault="00A6026D" w:rsidP="00A602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нецелесообразности использования подарка</w:t>
      </w:r>
      <w:r w:rsidR="006B210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7D2D37">
        <w:rPr>
          <w:rFonts w:ascii="Times New Roman" w:hAnsi="Times New Roman"/>
          <w:sz w:val="28"/>
        </w:rPr>
        <w:t>руководителем Агентства по обеспечению деятельности мировых судей</w:t>
      </w:r>
      <w:r>
        <w:rPr>
          <w:rFonts w:ascii="Times New Roman" w:hAnsi="Times New Roman"/>
          <w:sz w:val="28"/>
        </w:rPr>
        <w:t xml:space="preserve"> Камчатского края на </w:t>
      </w:r>
      <w:r>
        <w:rPr>
          <w:rFonts w:ascii="Times New Roman" w:hAnsi="Times New Roman"/>
          <w:sz w:val="28"/>
        </w:rPr>
        <w:lastRenderedPageBreak/>
        <w:t>основании представления Комиссии принимается решение о реализации подарка и проведении оценки его стоимости для реализации (выкупа), осуществляемой Комиссией посредством проведения торгов в порядке, предусмотренном законодательством Российской Федерации.</w:t>
      </w:r>
    </w:p>
    <w:p w:rsidR="007D2D37" w:rsidRDefault="007D2D37" w:rsidP="007D2D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Оценка стоимости подарка для реализации (выкупа), предусмотренная частями 12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D2D37" w:rsidRDefault="007D2D37" w:rsidP="007D2D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случае если подарок не выкуплен или не реализован, руководителем Агентства по обеспечению деятельности мировых судей Камчатского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D2D37" w:rsidRDefault="007D2D37" w:rsidP="007D2D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</w:t>
      </w:r>
    </w:p>
    <w:p w:rsidR="007D2D37" w:rsidRDefault="007D2D37" w:rsidP="007D2D3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947F18" w:rsidRDefault="00947F18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D37" w:rsidRDefault="007D2D37" w:rsidP="009B075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529"/>
        <w:gridCol w:w="5670"/>
      </w:tblGrid>
      <w:tr w:rsidR="007D2D37" w:rsidTr="007D2D37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Положению </w:t>
            </w:r>
          </w:p>
          <w:p w:rsidR="007D2D37" w:rsidRDefault="007D2D37" w:rsidP="007D2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сообщении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7D2D37" w:rsidTr="007D2D37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D2D37" w:rsidRDefault="007D2D37" w:rsidP="007D2D37">
      <w:pPr>
        <w:spacing w:after="0" w:line="240" w:lineRule="auto"/>
        <w:ind w:left="5245"/>
        <w:jc w:val="right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Форма</w:t>
      </w:r>
    </w:p>
    <w:p w:rsidR="007D2D37" w:rsidRDefault="007D2D37" w:rsidP="007D2D37">
      <w:pPr>
        <w:ind w:left="5954"/>
      </w:pPr>
    </w:p>
    <w:p w:rsidR="007D2D37" w:rsidRDefault="007D2D37" w:rsidP="007D2D3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color w:val="26282F"/>
          <w:sz w:val="28"/>
        </w:rPr>
        <w:t xml:space="preserve">Журнал </w:t>
      </w:r>
      <w:r>
        <w:rPr>
          <w:rFonts w:ascii="Times New Roman CYR" w:hAnsi="Times New Roman CYR"/>
          <w:color w:val="26282F"/>
          <w:sz w:val="28"/>
        </w:rPr>
        <w:br/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64"/>
        <w:gridCol w:w="1840"/>
        <w:gridCol w:w="1843"/>
        <w:gridCol w:w="1559"/>
        <w:gridCol w:w="1706"/>
      </w:tblGrid>
      <w:tr w:rsidR="007D2D37" w:rsidTr="00821A2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Дата регистрации уведомления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Ф.И.О. (при наличии) лица,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Должность лица,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Ф.И.О. (при наличии) регистратора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Подпись регистратора</w:t>
            </w:r>
          </w:p>
        </w:tc>
      </w:tr>
      <w:tr w:rsidR="007D2D37" w:rsidTr="00821A2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</w:tr>
      <w:tr w:rsidR="007D2D37" w:rsidTr="00821A2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7D2D37" w:rsidRDefault="007D2D37" w:rsidP="007D2D37"/>
    <w:p w:rsidR="007D2D37" w:rsidRDefault="007D2D37" w:rsidP="007D2D37"/>
    <w:p w:rsidR="007D2D37" w:rsidRDefault="007D2D37" w:rsidP="007D2D37"/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spacing w:after="0" w:line="240" w:lineRule="auto"/>
        <w:ind w:firstLine="567"/>
        <w:jc w:val="both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671"/>
        <w:gridCol w:w="5528"/>
      </w:tblGrid>
      <w:tr w:rsidR="007D2D37" w:rsidTr="007D2D37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Положению</w:t>
            </w:r>
          </w:p>
        </w:tc>
      </w:tr>
      <w:tr w:rsidR="007D2D37" w:rsidTr="007D2D37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7D2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сообщении государственными гражданскими служащими и работниками Агентства по обеспечению деятельности мировых судей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7D2D37" w:rsidRDefault="007D2D37" w:rsidP="007D2D37">
      <w:pPr>
        <w:spacing w:after="0" w:line="240" w:lineRule="auto"/>
        <w:ind w:left="5245"/>
        <w:jc w:val="right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Форма </w:t>
      </w:r>
    </w:p>
    <w:p w:rsidR="007D2D37" w:rsidRDefault="007D2D37" w:rsidP="007D2D3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color w:val="26282F"/>
          <w:sz w:val="28"/>
        </w:rPr>
        <w:t xml:space="preserve">Акт </w:t>
      </w:r>
      <w:r>
        <w:rPr>
          <w:rFonts w:ascii="Times New Roman CYR" w:hAnsi="Times New Roman CYR"/>
          <w:color w:val="26282F"/>
          <w:sz w:val="28"/>
        </w:rPr>
        <w:br/>
        <w:t>приема-передачи</w:t>
      </w:r>
      <w:r>
        <w:rPr>
          <w:rFonts w:ascii="Times New Roman CYR" w:hAnsi="Times New Roman CYR"/>
          <w:color w:val="26282F"/>
          <w:sz w:val="28"/>
          <w:vertAlign w:val="superscript"/>
        </w:rPr>
        <w:t> 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24"/>
        <w:gridCol w:w="3213"/>
      </w:tblGrid>
      <w:tr w:rsidR="007D2D37" w:rsidTr="00821A26">
        <w:tc>
          <w:tcPr>
            <w:tcW w:w="64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______</w:t>
            </w:r>
          </w:p>
        </w:tc>
        <w:tc>
          <w:tcPr>
            <w:tcW w:w="3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right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«__»___________ 20 ____ г.</w:t>
            </w:r>
          </w:p>
        </w:tc>
      </w:tr>
    </w:tbl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Мы, нижеподписавшиеся, составили настоящий акт о том, что</w:t>
      </w: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7D2D37" w:rsidRDefault="007D2D37" w:rsidP="007D2D37">
      <w:pPr>
        <w:widowControl w:val="0"/>
        <w:spacing w:after="0" w:line="240" w:lineRule="auto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(должность, фамилия, имя, отчество (при наличии) должностного лица)</w:t>
      </w: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сдал, а материально ответственное лицо</w:t>
      </w: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7D2D37" w:rsidRDefault="007D2D37" w:rsidP="007D2D37">
      <w:pPr>
        <w:widowControl w:val="0"/>
        <w:spacing w:after="0" w:line="240" w:lineRule="auto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(должность, фамилия, имя, отчество (при наличии)</w:t>
      </w: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принял на ответственное хранение следующие подарки: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2124"/>
        <w:gridCol w:w="1422"/>
        <w:gridCol w:w="1411"/>
        <w:gridCol w:w="2130"/>
      </w:tblGrid>
      <w:tr w:rsidR="007D2D37" w:rsidTr="00821A2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подарка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Основные характеристики (их описание)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Количество предметов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Стоимость, рублей&lt;*&gt;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Регистрационный номер в журнале регистрации уведомлений</w:t>
            </w:r>
          </w:p>
        </w:tc>
      </w:tr>
      <w:tr w:rsidR="007D2D37" w:rsidTr="00821A2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</w:tr>
      <w:tr w:rsidR="007D2D37" w:rsidTr="00821A2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420"/>
        <w:gridCol w:w="2130"/>
        <w:gridCol w:w="288"/>
        <w:gridCol w:w="2378"/>
        <w:gridCol w:w="420"/>
        <w:gridCol w:w="2018"/>
      </w:tblGrid>
      <w:tr w:rsidR="007D2D37" w:rsidTr="00821A26">
        <w:tc>
          <w:tcPr>
            <w:tcW w:w="471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8"/>
              </w:rPr>
              <w:t>Принял на хранение</w:t>
            </w:r>
          </w:p>
        </w:tc>
        <w:tc>
          <w:tcPr>
            <w:tcW w:w="481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8"/>
              </w:rPr>
              <w:t>Сдал на хранение</w:t>
            </w:r>
          </w:p>
        </w:tc>
      </w:tr>
      <w:tr w:rsidR="007D2D37" w:rsidTr="00821A26">
        <w:tc>
          <w:tcPr>
            <w:tcW w:w="18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187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(расшифровка подписи)</w:t>
            </w: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(расшифровка подписи)</w:t>
            </w:r>
          </w:p>
        </w:tc>
      </w:tr>
    </w:tbl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8"/>
        </w:rPr>
        <w:t xml:space="preserve">Принято к учету </w:t>
      </w: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7D2D37" w:rsidRDefault="007D2D37" w:rsidP="007D2D37">
      <w:pPr>
        <w:widowControl w:val="0"/>
        <w:spacing w:after="0" w:line="240" w:lineRule="auto"/>
        <w:ind w:firstLine="69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(дата и номер решения комиссии)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0"/>
        <w:gridCol w:w="1565"/>
        <w:gridCol w:w="420"/>
        <w:gridCol w:w="2131"/>
        <w:gridCol w:w="283"/>
        <w:gridCol w:w="3119"/>
      </w:tblGrid>
      <w:tr w:rsidR="007D2D37" w:rsidTr="00821A26"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Исполнитель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6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«___» ___________ 20___ г.</w:t>
            </w:r>
          </w:p>
        </w:tc>
      </w:tr>
      <w:tr w:rsidR="007D2D37" w:rsidTr="00821A26">
        <w:tc>
          <w:tcPr>
            <w:tcW w:w="1843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/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(подпись)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(расшифровка подписи)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11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/>
        </w:tc>
      </w:tr>
    </w:tbl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7D2D37" w:rsidRDefault="007D2D37" w:rsidP="007D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7D2D37" w:rsidRDefault="007D2D37" w:rsidP="007D2D37"/>
    <w:p w:rsidR="007D2D37" w:rsidRDefault="007D2D37" w:rsidP="007D2D37"/>
    <w:p w:rsidR="007D2D37" w:rsidRDefault="007D2D37" w:rsidP="007D2D37"/>
    <w:p w:rsidR="007D2D37" w:rsidRDefault="007D2D37" w:rsidP="007D2D37"/>
    <w:p w:rsidR="007D2D37" w:rsidRDefault="007D2D37" w:rsidP="007D2D37"/>
    <w:p w:rsidR="007D2D37" w:rsidRDefault="007D2D37" w:rsidP="007D2D37"/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p w:rsidR="007D2D37" w:rsidRDefault="007D2D37" w:rsidP="007D2D37">
      <w:pPr>
        <w:ind w:firstLine="708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529"/>
        <w:gridCol w:w="5670"/>
      </w:tblGrid>
      <w:tr w:rsidR="007D2D37" w:rsidTr="007D2D37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 к Положению</w:t>
            </w:r>
          </w:p>
        </w:tc>
      </w:tr>
      <w:tr w:rsidR="007D2D37" w:rsidTr="007D2D37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821A26">
            <w:pPr>
              <w:widowControl w:val="0"/>
              <w:spacing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37" w:rsidRDefault="007D2D37" w:rsidP="007D2D37">
            <w:pPr>
              <w:spacing w:after="0" w:line="240" w:lineRule="auto"/>
              <w:ind w:right="-1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сообщении государственными гражданскими служащими и работниками Администрации Губернатора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7D2D37" w:rsidRDefault="007D2D37" w:rsidP="007D2D37">
      <w:pPr>
        <w:spacing w:after="0" w:line="240" w:lineRule="auto"/>
        <w:ind w:left="5103"/>
        <w:jc w:val="right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Форма </w:t>
      </w:r>
    </w:p>
    <w:p w:rsidR="007D2D37" w:rsidRDefault="007D2D37" w:rsidP="007D2D37">
      <w:pPr>
        <w:widowControl w:val="0"/>
        <w:spacing w:after="0" w:line="240" w:lineRule="auto"/>
        <w:ind w:left="5103"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ind w:left="5103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:rsidR="007D2D37" w:rsidRDefault="007D2D37" w:rsidP="007D2D37">
      <w:pPr>
        <w:widowControl w:val="0"/>
        <w:spacing w:after="0" w:line="240" w:lineRule="auto"/>
        <w:ind w:left="510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(наименование уполномоченного структурного подразделения)</w:t>
      </w:r>
    </w:p>
    <w:p w:rsidR="007D2D37" w:rsidRDefault="007D2D37" w:rsidP="007D2D37">
      <w:pPr>
        <w:widowControl w:val="0"/>
        <w:spacing w:after="0" w:line="240" w:lineRule="auto"/>
        <w:ind w:left="5103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8"/>
        </w:rPr>
        <w:t>от</w:t>
      </w:r>
      <w:r>
        <w:rPr>
          <w:rFonts w:ascii="Times New Roman CYR" w:hAnsi="Times New Roman CYR"/>
          <w:sz w:val="24"/>
        </w:rPr>
        <w:t>__________________________________</w:t>
      </w:r>
    </w:p>
    <w:p w:rsidR="007D2D37" w:rsidRDefault="007D2D37" w:rsidP="007D2D37">
      <w:pPr>
        <w:widowControl w:val="0"/>
        <w:spacing w:after="0" w:line="240" w:lineRule="auto"/>
        <w:ind w:left="5103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</w:t>
      </w:r>
    </w:p>
    <w:p w:rsidR="007D2D37" w:rsidRDefault="007D2D37" w:rsidP="007D2D37">
      <w:pPr>
        <w:widowControl w:val="0"/>
        <w:spacing w:after="0" w:line="240" w:lineRule="auto"/>
        <w:ind w:left="5103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(Ф.И.О. (при наличии), должность)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before="108" w:after="108" w:line="240" w:lineRule="auto"/>
        <w:jc w:val="center"/>
        <w:outlineLvl w:val="0"/>
        <w:rPr>
          <w:rFonts w:ascii="Times New Roman CYR" w:hAnsi="Times New Roman CYR"/>
          <w:color w:val="26282F"/>
          <w:sz w:val="28"/>
        </w:rPr>
      </w:pPr>
      <w:r>
        <w:rPr>
          <w:rFonts w:ascii="Times New Roman CYR" w:hAnsi="Times New Roman CYR"/>
          <w:color w:val="26282F"/>
          <w:sz w:val="28"/>
        </w:rPr>
        <w:t xml:space="preserve">Уведомление  о получении подарка </w:t>
      </w:r>
      <w:r>
        <w:rPr>
          <w:rFonts w:ascii="Times New Roman CYR" w:hAnsi="Times New Roman CYR"/>
          <w:color w:val="26282F"/>
          <w:sz w:val="28"/>
        </w:rPr>
        <w:br/>
        <w:t>от «___» ___________ 20 _____ г.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8"/>
        </w:rPr>
        <w:t xml:space="preserve">Извещаю о получении </w:t>
      </w:r>
      <w:r>
        <w:rPr>
          <w:rFonts w:ascii="Times New Roman CYR" w:hAnsi="Times New Roman CYR"/>
          <w:sz w:val="24"/>
        </w:rPr>
        <w:t xml:space="preserve">________________________ </w:t>
      </w:r>
      <w:r>
        <w:rPr>
          <w:rFonts w:ascii="Times New Roman CYR" w:hAnsi="Times New Roman CYR"/>
          <w:sz w:val="28"/>
        </w:rPr>
        <w:t>подарка(</w:t>
      </w:r>
      <w:proofErr w:type="spellStart"/>
      <w:r>
        <w:rPr>
          <w:rFonts w:ascii="Times New Roman CYR" w:hAnsi="Times New Roman CYR"/>
          <w:sz w:val="28"/>
        </w:rPr>
        <w:t>ов</w:t>
      </w:r>
      <w:proofErr w:type="spellEnd"/>
      <w:r>
        <w:rPr>
          <w:rFonts w:ascii="Times New Roman CYR" w:hAnsi="Times New Roman CYR"/>
          <w:sz w:val="28"/>
        </w:rPr>
        <w:t xml:space="preserve">) на </w:t>
      </w:r>
      <w:r>
        <w:rPr>
          <w:rFonts w:ascii="Times New Roman CYR" w:hAnsi="Times New Roman CYR"/>
          <w:sz w:val="24"/>
        </w:rPr>
        <w:t>__________________</w:t>
      </w:r>
    </w:p>
    <w:p w:rsidR="007D2D37" w:rsidRDefault="007D2D37" w:rsidP="007D2D37">
      <w:pPr>
        <w:widowControl w:val="0"/>
        <w:spacing w:after="0" w:line="240" w:lineRule="auto"/>
        <w:ind w:firstLine="3402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(дата получения)</w:t>
      </w: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</w:t>
      </w:r>
    </w:p>
    <w:p w:rsidR="007D2D37" w:rsidRDefault="007D2D37" w:rsidP="007D2D37">
      <w:pPr>
        <w:widowControl w:val="0"/>
        <w:spacing w:after="0" w:line="240" w:lineRule="auto"/>
        <w:ind w:firstLine="720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3420"/>
        <w:gridCol w:w="1879"/>
        <w:gridCol w:w="1922"/>
      </w:tblGrid>
      <w:tr w:rsidR="007D2D37" w:rsidTr="00821A2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Наименование подарка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Характеристика подарка, его описание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Количество предметов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Стоимость в рублях&lt;*&gt; </w:t>
            </w:r>
          </w:p>
        </w:tc>
      </w:tr>
      <w:tr w:rsidR="007D2D37" w:rsidTr="00821A2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Итого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8"/>
        </w:rPr>
        <w:t>Приложение:</w:t>
      </w:r>
      <w:r>
        <w:rPr>
          <w:rFonts w:ascii="Times New Roman CYR" w:hAnsi="Times New Roman CYR"/>
          <w:sz w:val="24"/>
        </w:rPr>
        <w:t xml:space="preserve"> _________________________________________________ на _______ листах.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                             </w:t>
      </w:r>
      <w:r>
        <w:rPr>
          <w:rFonts w:ascii="Times New Roman CYR" w:hAnsi="Times New Roman CYR"/>
          <w:sz w:val="20"/>
        </w:rPr>
        <w:t>(наименование документа)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tbl>
      <w:tblPr>
        <w:tblW w:w="99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4"/>
        <w:gridCol w:w="2206"/>
        <w:gridCol w:w="310"/>
        <w:gridCol w:w="110"/>
        <w:gridCol w:w="310"/>
        <w:gridCol w:w="3080"/>
        <w:gridCol w:w="110"/>
        <w:gridCol w:w="3250"/>
        <w:gridCol w:w="250"/>
      </w:tblGrid>
      <w:tr w:rsidR="007D2D37" w:rsidTr="00821A26">
        <w:trPr>
          <w:gridBefore w:val="1"/>
          <w:wBefore w:w="250" w:type="dxa"/>
        </w:trPr>
        <w:tc>
          <w:tcPr>
            <w:tcW w:w="966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Лицо, представившее уведомление:</w:t>
            </w:r>
          </w:p>
          <w:p w:rsidR="007D2D37" w:rsidRDefault="007D2D37" w:rsidP="00821A26">
            <w:pPr>
              <w:widowControl w:val="0"/>
              <w:spacing w:after="0" w:line="240" w:lineRule="auto"/>
              <w:rPr>
                <w:rFonts w:ascii="Times New Roman CYR" w:hAnsi="Times New Roman CYR"/>
                <w:sz w:val="28"/>
              </w:rPr>
            </w:pPr>
          </w:p>
        </w:tc>
      </w:tr>
      <w:tr w:rsidR="007D2D37" w:rsidTr="00821A26">
        <w:trPr>
          <w:gridBefore w:val="1"/>
          <w:wBefore w:w="250" w:type="dxa"/>
        </w:trPr>
        <w:tc>
          <w:tcPr>
            <w:tcW w:w="224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>(подпись)</w:t>
            </w: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>(расшифровка подписи)</w:t>
            </w:r>
          </w:p>
        </w:tc>
        <w:tc>
          <w:tcPr>
            <w:tcW w:w="35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«___» _________ 20 ___ г.</w:t>
            </w:r>
          </w:p>
        </w:tc>
      </w:tr>
      <w:tr w:rsidR="007D2D37" w:rsidTr="00821A26">
        <w:trPr>
          <w:gridAfter w:val="1"/>
          <w:wAfter w:w="250" w:type="dxa"/>
        </w:trPr>
        <w:tc>
          <w:tcPr>
            <w:tcW w:w="966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ind w:firstLine="314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Лицо, принявшее уведомление:</w:t>
            </w:r>
          </w:p>
          <w:p w:rsidR="007D2D37" w:rsidRDefault="007D2D37" w:rsidP="00821A26">
            <w:pPr>
              <w:widowControl w:val="0"/>
              <w:spacing w:after="0" w:line="240" w:lineRule="auto"/>
              <w:ind w:firstLine="314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rPr>
          <w:gridAfter w:val="1"/>
          <w:wAfter w:w="250" w:type="dxa"/>
        </w:trPr>
        <w:tc>
          <w:tcPr>
            <w:tcW w:w="2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ind w:left="-966" w:hanging="10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 w:rsidR="007D2D37" w:rsidTr="00821A26">
        <w:trPr>
          <w:gridAfter w:val="1"/>
          <w:wAfter w:w="250" w:type="dxa"/>
        </w:trPr>
        <w:tc>
          <w:tcPr>
            <w:tcW w:w="2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ind w:left="-391" w:hanging="675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ind w:left="-391" w:hanging="675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 xml:space="preserve">    (подпись)</w:t>
            </w:r>
          </w:p>
        </w:tc>
        <w:tc>
          <w:tcPr>
            <w:tcW w:w="42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>(расшифровка подписи)</w:t>
            </w:r>
          </w:p>
        </w:tc>
        <w:tc>
          <w:tcPr>
            <w:tcW w:w="3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2D37" w:rsidRDefault="007D2D37" w:rsidP="00821A26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«___» _________ 20 ___ г.</w:t>
            </w:r>
          </w:p>
        </w:tc>
      </w:tr>
    </w:tbl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8"/>
        </w:rPr>
        <w:t xml:space="preserve">Регистрационный номер в журнале регистрации уведомлений </w:t>
      </w:r>
      <w:r>
        <w:rPr>
          <w:rFonts w:ascii="Times New Roman CYR" w:hAnsi="Times New Roman CYR"/>
          <w:sz w:val="24"/>
        </w:rPr>
        <w:t>__________________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«___» _________ 20 ___ г.</w:t>
      </w:r>
    </w:p>
    <w:p w:rsidR="007D2D37" w:rsidRDefault="007D2D37" w:rsidP="007D2D37">
      <w:pPr>
        <w:widowControl w:val="0"/>
        <w:spacing w:after="0" w:line="240" w:lineRule="auto"/>
        <w:ind w:firstLine="720"/>
        <w:jc w:val="both"/>
        <w:rPr>
          <w:rFonts w:ascii="Times New Roman CYR" w:hAnsi="Times New Roman CYR"/>
          <w:sz w:val="24"/>
        </w:rPr>
      </w:pPr>
    </w:p>
    <w:p w:rsidR="007D2D37" w:rsidRDefault="007D2D37" w:rsidP="007D2D37">
      <w:pPr>
        <w:widowControl w:val="0"/>
        <w:spacing w:after="0" w:line="24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</w:t>
      </w:r>
    </w:p>
    <w:p w:rsidR="007D2D37" w:rsidRPr="007D2D37" w:rsidRDefault="007D2D37" w:rsidP="007D2D3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D37">
        <w:rPr>
          <w:rFonts w:ascii="Times New Roman CYR" w:hAnsi="Times New Roman CYR"/>
          <w:b w:val="0"/>
          <w:sz w:val="28"/>
          <w:szCs w:val="28"/>
        </w:rPr>
        <w:t>&lt;*&gt; Заполняется при наличии документов, подтверждающих стоимость подарка</w:t>
      </w:r>
    </w:p>
    <w:sectPr w:rsidR="007D2D37" w:rsidRPr="007D2D37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DD" w:rsidRDefault="00FE59DD" w:rsidP="0031799B">
      <w:pPr>
        <w:spacing w:after="0" w:line="240" w:lineRule="auto"/>
      </w:pPr>
      <w:r>
        <w:separator/>
      </w:r>
    </w:p>
  </w:endnote>
  <w:endnote w:type="continuationSeparator" w:id="0">
    <w:p w:rsidR="00FE59DD" w:rsidRDefault="00FE59D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DD" w:rsidRDefault="00FE59DD" w:rsidP="0031799B">
      <w:pPr>
        <w:spacing w:after="0" w:line="240" w:lineRule="auto"/>
      </w:pPr>
      <w:r>
        <w:separator/>
      </w:r>
    </w:p>
  </w:footnote>
  <w:footnote w:type="continuationSeparator" w:id="0">
    <w:p w:rsidR="00FE59DD" w:rsidRDefault="00FE59D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488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7325"/>
    <w:multiLevelType w:val="hybridMultilevel"/>
    <w:tmpl w:val="5B5E7B68"/>
    <w:lvl w:ilvl="0" w:tplc="B330C6B8">
      <w:start w:val="1"/>
      <w:numFmt w:val="decimal"/>
      <w:lvlText w:val="%1)"/>
      <w:lvlJc w:val="left"/>
      <w:pPr>
        <w:ind w:left="1159" w:hanging="450"/>
      </w:pPr>
    </w:lvl>
    <w:lvl w:ilvl="1" w:tplc="041E415E">
      <w:start w:val="1"/>
      <w:numFmt w:val="lowerLetter"/>
      <w:lvlText w:val="%2."/>
      <w:lvlJc w:val="left"/>
      <w:pPr>
        <w:ind w:left="1789" w:hanging="360"/>
      </w:pPr>
    </w:lvl>
    <w:lvl w:ilvl="2" w:tplc="3A682386">
      <w:start w:val="1"/>
      <w:numFmt w:val="lowerRoman"/>
      <w:lvlText w:val="%3."/>
      <w:lvlJc w:val="right"/>
      <w:pPr>
        <w:ind w:left="2509" w:hanging="180"/>
      </w:pPr>
    </w:lvl>
    <w:lvl w:ilvl="3" w:tplc="317A8FE6">
      <w:start w:val="1"/>
      <w:numFmt w:val="decimal"/>
      <w:lvlText w:val="%4."/>
      <w:lvlJc w:val="left"/>
      <w:pPr>
        <w:ind w:left="3229" w:hanging="360"/>
      </w:pPr>
    </w:lvl>
    <w:lvl w:ilvl="4" w:tplc="E3781304">
      <w:start w:val="1"/>
      <w:numFmt w:val="lowerLetter"/>
      <w:lvlText w:val="%5."/>
      <w:lvlJc w:val="left"/>
      <w:pPr>
        <w:ind w:left="3949" w:hanging="360"/>
      </w:pPr>
    </w:lvl>
    <w:lvl w:ilvl="5" w:tplc="CA6E84DE">
      <w:start w:val="1"/>
      <w:numFmt w:val="lowerRoman"/>
      <w:lvlText w:val="%6."/>
      <w:lvlJc w:val="right"/>
      <w:pPr>
        <w:ind w:left="4669" w:hanging="180"/>
      </w:pPr>
    </w:lvl>
    <w:lvl w:ilvl="6" w:tplc="A016ED64">
      <w:start w:val="1"/>
      <w:numFmt w:val="decimal"/>
      <w:lvlText w:val="%7."/>
      <w:lvlJc w:val="left"/>
      <w:pPr>
        <w:ind w:left="5389" w:hanging="360"/>
      </w:pPr>
    </w:lvl>
    <w:lvl w:ilvl="7" w:tplc="BF26D086">
      <w:start w:val="1"/>
      <w:numFmt w:val="lowerLetter"/>
      <w:lvlText w:val="%8."/>
      <w:lvlJc w:val="left"/>
      <w:pPr>
        <w:ind w:left="6109" w:hanging="360"/>
      </w:pPr>
    </w:lvl>
    <w:lvl w:ilvl="8" w:tplc="3422518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15871"/>
    <w:multiLevelType w:val="hybridMultilevel"/>
    <w:tmpl w:val="835CE4FC"/>
    <w:lvl w:ilvl="0" w:tplc="5A863812">
      <w:start w:val="1"/>
      <w:numFmt w:val="decimal"/>
      <w:lvlText w:val="%1."/>
      <w:lvlJc w:val="center"/>
      <w:pPr>
        <w:ind w:left="1070" w:hanging="360"/>
      </w:pPr>
      <w:rPr>
        <w:rFonts w:hint="default"/>
        <w:strike w:val="0"/>
      </w:rPr>
    </w:lvl>
    <w:lvl w:ilvl="1" w:tplc="A3581244">
      <w:start w:val="1"/>
      <w:numFmt w:val="decimal"/>
      <w:lvlText w:val="%2)"/>
      <w:lvlJc w:val="left"/>
      <w:pPr>
        <w:ind w:left="2465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E02E10"/>
    <w:multiLevelType w:val="hybridMultilevel"/>
    <w:tmpl w:val="9BB034FA"/>
    <w:lvl w:ilvl="0" w:tplc="C37CF5DC">
      <w:start w:val="1"/>
      <w:numFmt w:val="decimal"/>
      <w:lvlText w:val="%1."/>
      <w:lvlJc w:val="left"/>
      <w:pPr>
        <w:ind w:left="1069" w:hanging="360"/>
      </w:pPr>
    </w:lvl>
    <w:lvl w:ilvl="1" w:tplc="B26EC4EC">
      <w:start w:val="1"/>
      <w:numFmt w:val="lowerLetter"/>
      <w:lvlText w:val="%2."/>
      <w:lvlJc w:val="left"/>
      <w:pPr>
        <w:ind w:left="1789" w:hanging="360"/>
      </w:pPr>
    </w:lvl>
    <w:lvl w:ilvl="2" w:tplc="324CE312">
      <w:start w:val="1"/>
      <w:numFmt w:val="lowerRoman"/>
      <w:lvlText w:val="%3."/>
      <w:lvlJc w:val="right"/>
      <w:pPr>
        <w:ind w:left="2509" w:hanging="180"/>
      </w:pPr>
    </w:lvl>
    <w:lvl w:ilvl="3" w:tplc="A43C2202">
      <w:start w:val="1"/>
      <w:numFmt w:val="decimal"/>
      <w:lvlText w:val="%4."/>
      <w:lvlJc w:val="left"/>
      <w:pPr>
        <w:ind w:left="3229" w:hanging="360"/>
      </w:pPr>
    </w:lvl>
    <w:lvl w:ilvl="4" w:tplc="EDD82852">
      <w:start w:val="1"/>
      <w:numFmt w:val="lowerLetter"/>
      <w:lvlText w:val="%5."/>
      <w:lvlJc w:val="left"/>
      <w:pPr>
        <w:ind w:left="3949" w:hanging="360"/>
      </w:pPr>
    </w:lvl>
    <w:lvl w:ilvl="5" w:tplc="1BBC841E">
      <w:start w:val="1"/>
      <w:numFmt w:val="lowerRoman"/>
      <w:lvlText w:val="%6."/>
      <w:lvlJc w:val="right"/>
      <w:pPr>
        <w:ind w:left="4669" w:hanging="180"/>
      </w:pPr>
    </w:lvl>
    <w:lvl w:ilvl="6" w:tplc="F3B60D8A">
      <w:start w:val="1"/>
      <w:numFmt w:val="decimal"/>
      <w:lvlText w:val="%7."/>
      <w:lvlJc w:val="left"/>
      <w:pPr>
        <w:ind w:left="5389" w:hanging="360"/>
      </w:pPr>
    </w:lvl>
    <w:lvl w:ilvl="7" w:tplc="B03C90A4">
      <w:start w:val="1"/>
      <w:numFmt w:val="lowerLetter"/>
      <w:lvlText w:val="%8."/>
      <w:lvlJc w:val="left"/>
      <w:pPr>
        <w:ind w:left="6109" w:hanging="360"/>
      </w:pPr>
    </w:lvl>
    <w:lvl w:ilvl="8" w:tplc="69ECF68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26C3E"/>
    <w:multiLevelType w:val="hybridMultilevel"/>
    <w:tmpl w:val="20FCB5EE"/>
    <w:lvl w:ilvl="0" w:tplc="4B6AA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20AD4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96322"/>
    <w:rsid w:val="002B2A13"/>
    <w:rsid w:val="002C0D36"/>
    <w:rsid w:val="002C26A3"/>
    <w:rsid w:val="002C2B5A"/>
    <w:rsid w:val="002C5B0F"/>
    <w:rsid w:val="002D5D0F"/>
    <w:rsid w:val="002E4E87"/>
    <w:rsid w:val="002E6E35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C1D34"/>
    <w:rsid w:val="004D2884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7729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573FE"/>
    <w:rsid w:val="00663D27"/>
    <w:rsid w:val="0067488E"/>
    <w:rsid w:val="00681BFE"/>
    <w:rsid w:val="00682DCC"/>
    <w:rsid w:val="0069601C"/>
    <w:rsid w:val="006A541B"/>
    <w:rsid w:val="006B115E"/>
    <w:rsid w:val="006B210A"/>
    <w:rsid w:val="006C4349"/>
    <w:rsid w:val="006E593A"/>
    <w:rsid w:val="006E6DA5"/>
    <w:rsid w:val="006F5D44"/>
    <w:rsid w:val="00710340"/>
    <w:rsid w:val="00725A0F"/>
    <w:rsid w:val="00736848"/>
    <w:rsid w:val="0074156B"/>
    <w:rsid w:val="00741752"/>
    <w:rsid w:val="00744B7F"/>
    <w:rsid w:val="007638A0"/>
    <w:rsid w:val="00776C8D"/>
    <w:rsid w:val="007A0A01"/>
    <w:rsid w:val="007B3851"/>
    <w:rsid w:val="007D2D37"/>
    <w:rsid w:val="007D3340"/>
    <w:rsid w:val="007D746A"/>
    <w:rsid w:val="007E4336"/>
    <w:rsid w:val="007E7ADA"/>
    <w:rsid w:val="007F3D5B"/>
    <w:rsid w:val="007F7A62"/>
    <w:rsid w:val="00812B9A"/>
    <w:rsid w:val="00825303"/>
    <w:rsid w:val="00840DD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15CE"/>
    <w:rsid w:val="008F2635"/>
    <w:rsid w:val="008F2B2C"/>
    <w:rsid w:val="00900D44"/>
    <w:rsid w:val="00907229"/>
    <w:rsid w:val="0091585A"/>
    <w:rsid w:val="00925CEC"/>
    <w:rsid w:val="00925E4D"/>
    <w:rsid w:val="009277F0"/>
    <w:rsid w:val="0093395B"/>
    <w:rsid w:val="0094073A"/>
    <w:rsid w:val="00947F18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B075D"/>
    <w:rsid w:val="009D1FEE"/>
    <w:rsid w:val="009E2187"/>
    <w:rsid w:val="009E6910"/>
    <w:rsid w:val="009E69C7"/>
    <w:rsid w:val="009F320C"/>
    <w:rsid w:val="00A43195"/>
    <w:rsid w:val="00A6026D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C7F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4F5D"/>
    <w:rsid w:val="00C5596B"/>
    <w:rsid w:val="00C62CA2"/>
    <w:rsid w:val="00C67FD1"/>
    <w:rsid w:val="00C73DCC"/>
    <w:rsid w:val="00C90D3D"/>
    <w:rsid w:val="00C91169"/>
    <w:rsid w:val="00CC343C"/>
    <w:rsid w:val="00CD2876"/>
    <w:rsid w:val="00CE598D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92FFE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A42E2"/>
    <w:rsid w:val="00EC2DBB"/>
    <w:rsid w:val="00EF524F"/>
    <w:rsid w:val="00F148B5"/>
    <w:rsid w:val="00F170F0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E59DD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ED8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List Paragraph"/>
    <w:basedOn w:val="a"/>
    <w:link w:val="ae"/>
    <w:qFormat/>
    <w:rsid w:val="00C91169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65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9E84-0112-4289-8517-FB576B18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9</cp:revision>
  <cp:lastPrinted>2023-09-27T04:03:00Z</cp:lastPrinted>
  <dcterms:created xsi:type="dcterms:W3CDTF">2023-09-01T03:00:00Z</dcterms:created>
  <dcterms:modified xsi:type="dcterms:W3CDTF">2023-09-27T05:32:00Z</dcterms:modified>
</cp:coreProperties>
</file>