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ОТЧЕТ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о проделанной работе по реализации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Плана мероприятий по противодействию коррупции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в Агентстве по обеспечению деятельности мировых судей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Камчатского края на 201</w:t>
      </w:r>
      <w:r w:rsidR="001C5B9F" w:rsidRPr="005011F4">
        <w:rPr>
          <w:kern w:val="0"/>
        </w:rPr>
        <w:t>8</w:t>
      </w:r>
      <w:r w:rsidRPr="005011F4">
        <w:rPr>
          <w:kern w:val="0"/>
        </w:rPr>
        <w:t>-20</w:t>
      </w:r>
      <w:r w:rsidR="001C5B9F" w:rsidRPr="005011F4">
        <w:rPr>
          <w:kern w:val="0"/>
        </w:rPr>
        <w:t>21</w:t>
      </w:r>
      <w:r w:rsidRPr="005011F4">
        <w:rPr>
          <w:kern w:val="0"/>
        </w:rPr>
        <w:t xml:space="preserve"> годы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за </w:t>
      </w:r>
      <w:r w:rsidR="002B16A9" w:rsidRPr="005011F4">
        <w:rPr>
          <w:kern w:val="0"/>
          <w:lang w:val="en-US"/>
        </w:rPr>
        <w:t>I</w:t>
      </w:r>
      <w:r w:rsidR="002B16A9" w:rsidRPr="005011F4">
        <w:rPr>
          <w:kern w:val="0"/>
        </w:rPr>
        <w:t xml:space="preserve"> </w:t>
      </w:r>
      <w:r w:rsidR="00780A80" w:rsidRPr="005011F4">
        <w:rPr>
          <w:kern w:val="0"/>
        </w:rPr>
        <w:t>полугодие</w:t>
      </w:r>
      <w:r w:rsidRPr="005011F4">
        <w:rPr>
          <w:kern w:val="0"/>
        </w:rPr>
        <w:t xml:space="preserve"> 20</w:t>
      </w:r>
      <w:r w:rsidR="008678B6">
        <w:rPr>
          <w:kern w:val="0"/>
        </w:rPr>
        <w:t>2</w:t>
      </w:r>
      <w:r w:rsidR="00D77CF8">
        <w:rPr>
          <w:kern w:val="0"/>
        </w:rPr>
        <w:t>1</w:t>
      </w:r>
      <w:r w:rsidRPr="005011F4">
        <w:rPr>
          <w:kern w:val="0"/>
        </w:rPr>
        <w:t xml:space="preserve"> года</w:t>
      </w: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5011F4" w:rsidTr="00264CC4">
        <w:tc>
          <w:tcPr>
            <w:tcW w:w="675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5011F4" w:rsidTr="00264CC4">
        <w:tc>
          <w:tcPr>
            <w:tcW w:w="14454" w:type="dxa"/>
            <w:gridSpan w:val="4"/>
            <w:shd w:val="clear" w:color="auto" w:fill="auto"/>
          </w:tcPr>
          <w:p w:rsidR="001C5B9F" w:rsidRPr="005011F4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5011F4" w:rsidTr="00264CC4">
        <w:tc>
          <w:tcPr>
            <w:tcW w:w="14454" w:type="dxa"/>
            <w:gridSpan w:val="4"/>
            <w:shd w:val="clear" w:color="auto" w:fill="auto"/>
          </w:tcPr>
          <w:p w:rsidR="002868AB" w:rsidRPr="005011F4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D77CF8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C8145C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kern w:val="0"/>
                <w:sz w:val="24"/>
                <w:szCs w:val="24"/>
              </w:rPr>
              <w:t xml:space="preserve"> полугодии 20</w:t>
            </w:r>
            <w:r w:rsidR="008678B6">
              <w:rPr>
                <w:kern w:val="0"/>
                <w:sz w:val="24"/>
                <w:szCs w:val="24"/>
              </w:rPr>
              <w:t>2</w:t>
            </w:r>
            <w:r w:rsidR="00D77CF8">
              <w:rPr>
                <w:kern w:val="0"/>
                <w:sz w:val="24"/>
                <w:szCs w:val="24"/>
              </w:rPr>
              <w:t>1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 xml:space="preserve">года </w:t>
            </w:r>
            <w:r w:rsidR="00C8145C"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разработан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="00D77CF8">
              <w:rPr>
                <w:kern w:val="0"/>
                <w:sz w:val="24"/>
                <w:szCs w:val="24"/>
              </w:rPr>
              <w:t>1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>проект правов</w:t>
            </w:r>
            <w:r w:rsidR="00C8145C" w:rsidRPr="005011F4">
              <w:rPr>
                <w:kern w:val="0"/>
                <w:sz w:val="24"/>
                <w:szCs w:val="24"/>
              </w:rPr>
              <w:t>ого</w:t>
            </w:r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C8145C" w:rsidRPr="005011F4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коррупции.</w:t>
            </w: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краевом государственном учреждении «Центр обеспечения мировых судей в Камчатском крае»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F52CB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</w:t>
            </w:r>
            <w:r w:rsidR="00F52CB5">
              <w:rPr>
                <w:kern w:val="0"/>
                <w:sz w:val="24"/>
                <w:szCs w:val="24"/>
              </w:rPr>
              <w:t>1</w:t>
            </w:r>
            <w:r w:rsidRPr="005011F4">
              <w:rPr>
                <w:kern w:val="0"/>
                <w:sz w:val="24"/>
                <w:szCs w:val="24"/>
              </w:rPr>
              <w:t xml:space="preserve"> года проекты правовых актов КГКУ «Центр ОМС»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F52CB5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</w:t>
            </w:r>
            <w:r w:rsidR="00F52CB5">
              <w:rPr>
                <w:kern w:val="0"/>
                <w:sz w:val="24"/>
                <w:szCs w:val="24"/>
              </w:rPr>
              <w:t>1</w:t>
            </w:r>
            <w:r w:rsidRPr="005011F4">
              <w:rPr>
                <w:kern w:val="0"/>
                <w:sz w:val="24"/>
                <w:szCs w:val="24"/>
              </w:rPr>
              <w:t xml:space="preserve"> года </w:t>
            </w:r>
            <w:r w:rsidR="00F52CB5">
              <w:rPr>
                <w:kern w:val="0"/>
                <w:sz w:val="24"/>
                <w:szCs w:val="24"/>
              </w:rPr>
              <w:t>1</w:t>
            </w:r>
            <w:r w:rsidR="00B234C4" w:rsidRPr="005011F4">
              <w:rPr>
                <w:kern w:val="0"/>
                <w:sz w:val="24"/>
                <w:szCs w:val="24"/>
              </w:rPr>
              <w:t xml:space="preserve"> правов</w:t>
            </w:r>
            <w:r w:rsidR="00F52CB5">
              <w:rPr>
                <w:kern w:val="0"/>
                <w:sz w:val="24"/>
                <w:szCs w:val="24"/>
              </w:rPr>
              <w:t>ой</w:t>
            </w:r>
            <w:r w:rsidRPr="005011F4">
              <w:rPr>
                <w:kern w:val="0"/>
                <w:sz w:val="24"/>
                <w:szCs w:val="24"/>
              </w:rPr>
              <w:t xml:space="preserve"> акт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был размещен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на проведение антикоррупц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ионной экспертизы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5011F4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F52CB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B234C4" w:rsidRPr="005011F4">
              <w:rPr>
                <w:kern w:val="0"/>
                <w:sz w:val="24"/>
                <w:szCs w:val="24"/>
              </w:rPr>
              <w:t xml:space="preserve"> полугодии 20</w:t>
            </w:r>
            <w:r w:rsidR="008678B6">
              <w:rPr>
                <w:kern w:val="0"/>
                <w:sz w:val="24"/>
                <w:szCs w:val="24"/>
              </w:rPr>
              <w:t>2</w:t>
            </w:r>
            <w:r w:rsidR="00F52CB5">
              <w:rPr>
                <w:kern w:val="0"/>
                <w:sz w:val="24"/>
                <w:szCs w:val="24"/>
              </w:rPr>
              <w:t>1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 xml:space="preserve">года не было заседаний комиссии по противодействию коррупции в КГКУ «Центр ОМС». </w:t>
            </w:r>
          </w:p>
        </w:tc>
      </w:tr>
      <w:tr w:rsidR="00264CC4" w:rsidRPr="005011F4" w:rsidTr="00264CC4">
        <w:tc>
          <w:tcPr>
            <w:tcW w:w="675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5011F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 разработан и утвержден приказом Агентства от 28.09.2018 № 40.</w:t>
            </w:r>
          </w:p>
          <w:p w:rsidR="00264CC4" w:rsidRPr="005011F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41/1.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F52CB5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</w:t>
            </w:r>
            <w:r w:rsidR="008678B6">
              <w:rPr>
                <w:kern w:val="0"/>
                <w:sz w:val="24"/>
                <w:szCs w:val="24"/>
              </w:rPr>
              <w:t>2</w:t>
            </w:r>
            <w:r w:rsidR="00F52CB5">
              <w:rPr>
                <w:kern w:val="0"/>
                <w:sz w:val="24"/>
                <w:szCs w:val="24"/>
              </w:rPr>
              <w:t>1</w:t>
            </w:r>
            <w:r w:rsidRPr="005011F4">
              <w:rPr>
                <w:kern w:val="0"/>
                <w:sz w:val="24"/>
                <w:szCs w:val="24"/>
              </w:rPr>
              <w:t xml:space="preserve"> года жалоб и обращений граждан о фактах коррупции в Агентство не поступало.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F52CB5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B234C4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8678B6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правовые акты не принимались.</w:t>
            </w:r>
          </w:p>
        </w:tc>
      </w:tr>
      <w:tr w:rsidR="00470D7F" w:rsidRPr="005011F4" w:rsidTr="00264CC4">
        <w:tc>
          <w:tcPr>
            <w:tcW w:w="14454" w:type="dxa"/>
            <w:gridSpan w:val="4"/>
            <w:shd w:val="clear" w:color="auto" w:fill="auto"/>
          </w:tcPr>
          <w:p w:rsidR="008102BE" w:rsidRPr="005011F4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5011F4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F52C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На основании приказа Агентства </w:t>
            </w:r>
            <w:r w:rsidRPr="005011F4">
              <w:rPr>
                <w:kern w:val="0"/>
                <w:sz w:val="24"/>
                <w:szCs w:val="24"/>
              </w:rPr>
              <w:t xml:space="preserve">от 17.02.2011 № 27 </w:t>
            </w:r>
            <w:r w:rsidRPr="005011F4">
              <w:rPr>
                <w:kern w:val="0"/>
              </w:rPr>
              <w:t>"</w:t>
            </w:r>
            <w:r w:rsidRPr="005011F4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5011F4">
              <w:rPr>
                <w:kern w:val="0"/>
              </w:rPr>
              <w:t>"</w:t>
            </w:r>
            <w:r w:rsidRPr="005011F4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5011F4">
              <w:rPr>
                <w:sz w:val="24"/>
                <w:szCs w:val="24"/>
              </w:rPr>
              <w:t xml:space="preserve">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и полноты сведений о доходах, представленных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 1 июня года,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следующего за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5011F4">
              <w:rPr>
                <w:sz w:val="24"/>
                <w:szCs w:val="24"/>
              </w:rPr>
              <w:t>коррупциогенных</w:t>
            </w:r>
            <w:proofErr w:type="spellEnd"/>
            <w:r w:rsidRPr="005011F4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5011F4">
              <w:rPr>
                <w:sz w:val="24"/>
                <w:szCs w:val="24"/>
              </w:rPr>
              <w:t>работу</w:t>
            </w:r>
            <w:proofErr w:type="gramEnd"/>
            <w:r w:rsidRPr="005011F4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D8679A" w:rsidRPr="00D542A8" w:rsidRDefault="00411C7D" w:rsidP="00FC353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целях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Агентстве, документы </w:t>
            </w:r>
            <w:r w:rsidR="00D542A8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проверялись</w:t>
            </w:r>
            <w:r w:rsidR="00D8679A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:</w:t>
            </w:r>
          </w:p>
          <w:p w:rsidR="003F3514" w:rsidRPr="00D542A8" w:rsidRDefault="00D8679A" w:rsidP="00D542A8">
            <w:pPr>
              <w:spacing w:line="259" w:lineRule="auto"/>
              <w:jc w:val="both"/>
              <w:rPr>
                <w:kern w:val="0"/>
                <w:sz w:val="24"/>
                <w:szCs w:val="24"/>
              </w:rPr>
            </w:pPr>
            <w:r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</w:t>
            </w:r>
            <w:r w:rsidR="003F3514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D542A8" w:rsidRPr="00D542A8">
              <w:rPr>
                <w:kern w:val="0"/>
                <w:sz w:val="24"/>
                <w:szCs w:val="24"/>
              </w:rPr>
              <w:t xml:space="preserve"> Управлением по вопросам миграции Управления внутренних дел России по Камчатскому краю</w:t>
            </w:r>
            <w:r w:rsidR="003F3514" w:rsidRPr="00D542A8">
              <w:rPr>
                <w:kern w:val="0"/>
                <w:sz w:val="24"/>
                <w:szCs w:val="24"/>
              </w:rPr>
              <w:t>;</w:t>
            </w:r>
          </w:p>
          <w:p w:rsidR="003F3514" w:rsidRPr="00D542A8" w:rsidRDefault="003F3514" w:rsidP="003F3514">
            <w:pPr>
              <w:jc w:val="both"/>
              <w:rPr>
                <w:kern w:val="0"/>
                <w:sz w:val="24"/>
                <w:szCs w:val="24"/>
              </w:rPr>
            </w:pPr>
            <w:r w:rsidRPr="00D542A8">
              <w:rPr>
                <w:kern w:val="0"/>
                <w:sz w:val="24"/>
                <w:szCs w:val="24"/>
              </w:rPr>
              <w:t>- Управление</w:t>
            </w:r>
            <w:r w:rsidR="00D542A8" w:rsidRPr="00D542A8">
              <w:rPr>
                <w:kern w:val="0"/>
                <w:sz w:val="24"/>
                <w:szCs w:val="24"/>
              </w:rPr>
              <w:t>м</w:t>
            </w:r>
            <w:r w:rsidRPr="00D542A8">
              <w:rPr>
                <w:kern w:val="0"/>
                <w:sz w:val="24"/>
                <w:szCs w:val="24"/>
              </w:rPr>
              <w:t xml:space="preserve"> внутренних дел </w:t>
            </w:r>
            <w:r w:rsidR="00D542A8" w:rsidRPr="00D542A8">
              <w:rPr>
                <w:kern w:val="0"/>
                <w:sz w:val="24"/>
                <w:szCs w:val="24"/>
              </w:rPr>
              <w:t xml:space="preserve">России </w:t>
            </w:r>
            <w:r w:rsidRPr="00D542A8">
              <w:rPr>
                <w:kern w:val="0"/>
                <w:sz w:val="24"/>
                <w:szCs w:val="24"/>
              </w:rPr>
              <w:t>по Камчатскому краю;</w:t>
            </w:r>
          </w:p>
          <w:p w:rsidR="003F3514" w:rsidRPr="00D542A8" w:rsidRDefault="003F3514" w:rsidP="00D542A8">
            <w:pPr>
              <w:spacing w:line="259" w:lineRule="auto"/>
              <w:jc w:val="both"/>
              <w:rPr>
                <w:kern w:val="0"/>
                <w:sz w:val="24"/>
                <w:szCs w:val="24"/>
              </w:rPr>
            </w:pPr>
            <w:r w:rsidRPr="00D542A8">
              <w:rPr>
                <w:kern w:val="0"/>
                <w:sz w:val="24"/>
                <w:szCs w:val="24"/>
              </w:rPr>
              <w:t>- учебны</w:t>
            </w:r>
            <w:r w:rsidR="00D542A8" w:rsidRPr="00D542A8">
              <w:rPr>
                <w:kern w:val="0"/>
                <w:sz w:val="24"/>
                <w:szCs w:val="24"/>
              </w:rPr>
              <w:t>ми</w:t>
            </w:r>
            <w:r w:rsidRPr="00D542A8">
              <w:rPr>
                <w:kern w:val="0"/>
                <w:sz w:val="24"/>
                <w:szCs w:val="24"/>
              </w:rPr>
              <w:t xml:space="preserve"> заведения</w:t>
            </w:r>
            <w:r w:rsidR="00D542A8" w:rsidRPr="00D542A8">
              <w:rPr>
                <w:kern w:val="0"/>
                <w:sz w:val="24"/>
                <w:szCs w:val="24"/>
              </w:rPr>
              <w:t>ми</w:t>
            </w:r>
            <w:r w:rsidRPr="00D542A8">
              <w:rPr>
                <w:kern w:val="0"/>
                <w:sz w:val="24"/>
                <w:szCs w:val="24"/>
              </w:rPr>
              <w:t xml:space="preserve"> Российской Федерации</w:t>
            </w:r>
            <w:r w:rsidR="00D542A8" w:rsidRPr="00D542A8">
              <w:rPr>
                <w:kern w:val="0"/>
                <w:sz w:val="24"/>
                <w:szCs w:val="24"/>
              </w:rPr>
              <w:t xml:space="preserve"> (при отсутствии сведений в  Федеральной информационной системе «Федеральный реестр сведений о </w:t>
            </w:r>
            <w:proofErr w:type="gramStart"/>
            <w:r w:rsidR="00D542A8" w:rsidRPr="00D542A8">
              <w:rPr>
                <w:kern w:val="0"/>
                <w:sz w:val="24"/>
                <w:szCs w:val="24"/>
              </w:rPr>
              <w:t>документах</w:t>
            </w:r>
            <w:proofErr w:type="gramEnd"/>
            <w:r w:rsidR="00D542A8" w:rsidRPr="00D542A8">
              <w:rPr>
                <w:kern w:val="0"/>
                <w:sz w:val="24"/>
                <w:szCs w:val="24"/>
              </w:rPr>
              <w:t xml:space="preserve"> об </w:t>
            </w:r>
            <w:r w:rsidR="00D542A8" w:rsidRPr="00D542A8">
              <w:rPr>
                <w:kern w:val="0"/>
                <w:sz w:val="24"/>
                <w:szCs w:val="24"/>
              </w:rPr>
              <w:lastRenderedPageBreak/>
              <w:t>образовании и (или) о квалификации, документах об обучении (ФИС ФРДО)» Федеральной службы по надзору в сфере науки и образования Российской Федерации</w:t>
            </w:r>
            <w:r w:rsidRPr="00D542A8">
              <w:rPr>
                <w:kern w:val="0"/>
                <w:sz w:val="24"/>
                <w:szCs w:val="24"/>
              </w:rPr>
              <w:t>;</w:t>
            </w:r>
          </w:p>
          <w:p w:rsidR="00D542A8" w:rsidRPr="00D542A8" w:rsidRDefault="00D542A8" w:rsidP="00D542A8">
            <w:pPr>
              <w:spacing w:line="259" w:lineRule="auto"/>
              <w:jc w:val="both"/>
              <w:rPr>
                <w:kern w:val="0"/>
                <w:sz w:val="24"/>
                <w:szCs w:val="24"/>
              </w:rPr>
            </w:pPr>
            <w:r w:rsidRPr="00D542A8">
              <w:rPr>
                <w:kern w:val="0"/>
                <w:sz w:val="24"/>
                <w:szCs w:val="24"/>
              </w:rPr>
              <w:t>- в Реестре лиц, уволенных в связи с утратой доверия;</w:t>
            </w:r>
          </w:p>
          <w:p w:rsidR="00D542A8" w:rsidRPr="00D542A8" w:rsidRDefault="00D542A8" w:rsidP="00D542A8">
            <w:pPr>
              <w:spacing w:line="259" w:lineRule="auto"/>
              <w:jc w:val="both"/>
              <w:rPr>
                <w:kern w:val="0"/>
                <w:sz w:val="24"/>
                <w:szCs w:val="24"/>
              </w:rPr>
            </w:pPr>
            <w:r w:rsidRPr="00D542A8">
              <w:rPr>
                <w:kern w:val="0"/>
                <w:sz w:val="24"/>
                <w:szCs w:val="24"/>
              </w:rPr>
              <w:t xml:space="preserve">- на </w:t>
            </w:r>
            <w:proofErr w:type="gramStart"/>
            <w:r w:rsidRPr="00D542A8">
              <w:rPr>
                <w:kern w:val="0"/>
                <w:sz w:val="24"/>
                <w:szCs w:val="24"/>
              </w:rPr>
              <w:t>официальном</w:t>
            </w:r>
            <w:proofErr w:type="gramEnd"/>
            <w:r w:rsidRPr="00D542A8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Pr="00D542A8">
              <w:rPr>
                <w:kern w:val="0"/>
                <w:sz w:val="24"/>
                <w:szCs w:val="24"/>
              </w:rPr>
              <w:t>интернет-ресурсе</w:t>
            </w:r>
            <w:proofErr w:type="spellEnd"/>
            <w:r w:rsidRPr="00D542A8">
              <w:rPr>
                <w:kern w:val="0"/>
                <w:sz w:val="24"/>
                <w:szCs w:val="24"/>
              </w:rPr>
              <w:t xml:space="preserve"> Федеральной налоговой службы Российской Федерации;</w:t>
            </w:r>
          </w:p>
          <w:p w:rsidR="003F3514" w:rsidRPr="00D542A8" w:rsidRDefault="00D8679A" w:rsidP="00D8679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</w:t>
            </w:r>
            <w:r w:rsidR="00411C7D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в </w:t>
            </w:r>
            <w:r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отдел</w:t>
            </w:r>
            <w:r w:rsidR="00D542A8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профилактике коррупционных и иных правонарушений</w:t>
            </w:r>
            <w:r w:rsidR="00411C7D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6C422E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Аппарата </w:t>
            </w:r>
            <w:bookmarkStart w:id="0" w:name="_GoBack"/>
            <w:bookmarkEnd w:id="0"/>
            <w:r w:rsidR="00411C7D" w:rsidRPr="00D542A8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Губернатора и Правительства Камчатского края.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F52C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проверка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 не проводилась в связи с отсутствием вакансии данной должности.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Осуществление контроля за соблюдением 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F52C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5011F4">
              <w:rPr>
                <w:i/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принятия мер по повышению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>В целях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принятия мер по повышению эффективности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кадровой работы в части, касающейся ведения личных дел лиц, замещающих должности государственной гражданской службы Камчатского края в Агентстве, проводится работа по уведомлению государственных служащих о необходимости своевременного предоставлении сведений, содержащихся в их анкетах и изменившихся при прохождении государственной гражданской службы.</w:t>
            </w:r>
            <w:proofErr w:type="gramEnd"/>
          </w:p>
        </w:tc>
      </w:tr>
      <w:tr w:rsidR="00FC3537" w:rsidRPr="005011F4" w:rsidTr="00264CC4">
        <w:tc>
          <w:tcPr>
            <w:tcW w:w="14454" w:type="dxa"/>
            <w:gridSpan w:val="4"/>
            <w:shd w:val="clear" w:color="auto" w:fill="auto"/>
          </w:tcPr>
          <w:p w:rsidR="00FC3537" w:rsidRPr="005011F4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3. 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Организация обучения лиц, замещающих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F52C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7F3031" w:rsidRPr="005011F4">
              <w:rPr>
                <w:sz w:val="24"/>
                <w:szCs w:val="24"/>
                <w:lang w:val="en-US"/>
              </w:rPr>
              <w:t>I</w:t>
            </w:r>
            <w:r w:rsidR="007F3031" w:rsidRPr="005011F4">
              <w:rPr>
                <w:sz w:val="24"/>
                <w:szCs w:val="24"/>
              </w:rPr>
              <w:t xml:space="preserve"> полугодии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="007F3031" w:rsidRPr="005011F4">
              <w:rPr>
                <w:sz w:val="24"/>
                <w:szCs w:val="24"/>
              </w:rPr>
              <w:t xml:space="preserve"> года </w:t>
            </w:r>
            <w:r w:rsidR="00F52CB5">
              <w:rPr>
                <w:sz w:val="24"/>
                <w:szCs w:val="24"/>
              </w:rPr>
              <w:t>1</w:t>
            </w:r>
            <w:r w:rsidR="00C8145C"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 w:rsidR="00F52CB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граждански</w:t>
            </w:r>
            <w:r w:rsidR="00F52CB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 w:rsidR="00F52CB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й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 проше</w:t>
            </w:r>
            <w:r w:rsidR="00F52CB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повышение квалификации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по вопросам профилактики и противодействия коррупции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F52C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C8145C" w:rsidRPr="005011F4">
              <w:rPr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sz w:val="24"/>
                <w:szCs w:val="24"/>
              </w:rPr>
              <w:t xml:space="preserve"> полугодии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="00C8145C" w:rsidRPr="005011F4">
              <w:rPr>
                <w:sz w:val="24"/>
                <w:szCs w:val="24"/>
              </w:rPr>
              <w:t xml:space="preserve"> года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государственный гражданский служащий Агентства, в должностные обязанности которого входит участие в противодействии коррупции, 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не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повыш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квалификации.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соблюдению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служебных обязанностей, отрицательного отношения к коррупции</w:t>
            </w:r>
            <w:r w:rsidRPr="005011F4">
              <w:rPr>
                <w:sz w:val="24"/>
                <w:szCs w:val="24"/>
              </w:rPr>
              <w:t xml:space="preserve"> 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 w:rsidRPr="005011F4">
              <w:rPr>
                <w:sz w:val="24"/>
                <w:szCs w:val="24"/>
              </w:rPr>
              <w:t xml:space="preserve">странице </w:t>
            </w:r>
            <w:r w:rsidRPr="005011F4">
              <w:rPr>
                <w:sz w:val="24"/>
                <w:szCs w:val="24"/>
              </w:rPr>
              <w:t xml:space="preserve">Агентства </w:t>
            </w:r>
            <w:r w:rsidR="00B35C3F" w:rsidRPr="005011F4">
              <w:rPr>
                <w:sz w:val="24"/>
                <w:szCs w:val="24"/>
              </w:rPr>
              <w:t xml:space="preserve">официального сайта исполнительных органов государственной власти Камчатского края </w:t>
            </w:r>
            <w:r w:rsidRPr="005011F4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6A4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4F14" w:rsidRPr="005011F4" w:rsidTr="00264CC4">
        <w:tc>
          <w:tcPr>
            <w:tcW w:w="675" w:type="dxa"/>
            <w:shd w:val="clear" w:color="auto" w:fill="auto"/>
          </w:tcPr>
          <w:p w:rsidR="006A4F14" w:rsidRPr="005011F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Pr="005011F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 w:rsidRPr="005011F4">
              <w:rPr>
                <w:sz w:val="24"/>
                <w:szCs w:val="24"/>
              </w:rPr>
              <w:t xml:space="preserve">на странице </w:t>
            </w:r>
            <w:r w:rsidRPr="005011F4">
              <w:rPr>
                <w:sz w:val="24"/>
                <w:szCs w:val="24"/>
              </w:rPr>
              <w:t>Агентства официально</w:t>
            </w:r>
            <w:r w:rsidR="00B35C3F" w:rsidRPr="005011F4">
              <w:rPr>
                <w:sz w:val="24"/>
                <w:szCs w:val="24"/>
              </w:rPr>
              <w:t>го</w:t>
            </w:r>
            <w:r w:rsidRPr="005011F4">
              <w:rPr>
                <w:sz w:val="24"/>
                <w:szCs w:val="24"/>
              </w:rPr>
              <w:t xml:space="preserve"> сайт</w:t>
            </w:r>
            <w:r w:rsidR="00B35C3F" w:rsidRPr="005011F4">
              <w:rPr>
                <w:sz w:val="24"/>
                <w:szCs w:val="24"/>
              </w:rPr>
              <w:t>а</w:t>
            </w:r>
            <w:r w:rsidRPr="005011F4">
              <w:rPr>
                <w:sz w:val="24"/>
                <w:szCs w:val="24"/>
              </w:rPr>
              <w:t xml:space="preserve"> исполнительных органов </w:t>
            </w:r>
            <w:r w:rsidR="003B654A" w:rsidRPr="005011F4">
              <w:rPr>
                <w:sz w:val="24"/>
                <w:szCs w:val="24"/>
              </w:rPr>
              <w:t xml:space="preserve">государственной власти </w:t>
            </w:r>
            <w:r w:rsidRPr="005011F4">
              <w:rPr>
                <w:sz w:val="24"/>
                <w:szCs w:val="24"/>
              </w:rPr>
              <w:t>Камчатского края в сети «Интернет»</w:t>
            </w:r>
            <w:r w:rsidR="00B35C3F" w:rsidRPr="005011F4">
              <w:rPr>
                <w:sz w:val="24"/>
                <w:szCs w:val="24"/>
              </w:rPr>
              <w:t xml:space="preserve"> размещается информация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информированию общественности о результатах работы Агентства по профилактике коррупционных и иных нарушений.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4.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5011F4" w:rsidTr="00264CC4">
        <w:tc>
          <w:tcPr>
            <w:tcW w:w="675" w:type="dxa"/>
            <w:shd w:val="clear" w:color="auto" w:fill="auto"/>
          </w:tcPr>
          <w:p w:rsidR="00B35C3F" w:rsidRPr="005011F4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проектов нормативных правовых актов Агентства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5011F4" w:rsidRDefault="00B35C3F" w:rsidP="00F52C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</w:t>
            </w:r>
            <w:r w:rsidRPr="005011F4">
              <w:rPr>
                <w:sz w:val="24"/>
                <w:szCs w:val="24"/>
              </w:rPr>
              <w:t xml:space="preserve">.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C8145C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</w:t>
            </w:r>
            <w:r w:rsidR="00BA1CB1">
              <w:rPr>
                <w:sz w:val="24"/>
                <w:szCs w:val="24"/>
              </w:rPr>
              <w:t>2</w:t>
            </w:r>
            <w:r w:rsidR="00F52CB5">
              <w:rPr>
                <w:sz w:val="24"/>
                <w:szCs w:val="24"/>
              </w:rPr>
              <w:t>1</w:t>
            </w:r>
            <w:r w:rsidRPr="005011F4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5.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BB2CBB" w:rsidP="00BB2CBB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  <w:p w:rsidR="002B2676" w:rsidRPr="005011F4" w:rsidRDefault="002B2676" w:rsidP="00BB2CBB">
            <w:pPr>
              <w:jc w:val="both"/>
              <w:rPr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 xml:space="preserve">С работниками отдела закупок и правового обеспечения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КГКУ «Центр ОМС» проведено совещание </w:t>
            </w:r>
            <w:r w:rsidRPr="005011F4">
              <w:rPr>
                <w:kern w:val="0"/>
                <w:sz w:val="24"/>
                <w:szCs w:val="24"/>
              </w:rPr>
              <w:t>по вопросу недопущения возникновения конфликта интересов между участниками закупки и заказчиком при осуществлении закупок.</w:t>
            </w:r>
          </w:p>
        </w:tc>
      </w:tr>
      <w:tr w:rsidR="00BB2CBB" w:rsidRPr="005011F4" w:rsidTr="00264CC4">
        <w:tc>
          <w:tcPr>
            <w:tcW w:w="675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обеспечено периодическое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направленной на выявление личной заинтересованности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5011F4" w:rsidTr="002925DF">
        <w:tc>
          <w:tcPr>
            <w:tcW w:w="14454" w:type="dxa"/>
            <w:gridSpan w:val="4"/>
            <w:shd w:val="clear" w:color="auto" w:fill="auto"/>
          </w:tcPr>
          <w:p w:rsidR="00BB2CBB" w:rsidRPr="005011F4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5011F4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результате проведения антикоррупционных экспертиз нормативных правовых актов Агентства, заключений о нарушении действующего законодательства не поступало.</w:t>
            </w:r>
          </w:p>
        </w:tc>
      </w:tr>
    </w:tbl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2B2676"/>
    <w:rsid w:val="00370D20"/>
    <w:rsid w:val="003B654A"/>
    <w:rsid w:val="003C004A"/>
    <w:rsid w:val="003E5DCA"/>
    <w:rsid w:val="003F3514"/>
    <w:rsid w:val="00403769"/>
    <w:rsid w:val="00411B3A"/>
    <w:rsid w:val="00411C7D"/>
    <w:rsid w:val="00470D7F"/>
    <w:rsid w:val="005011F4"/>
    <w:rsid w:val="00504984"/>
    <w:rsid w:val="00590DB9"/>
    <w:rsid w:val="00615DB8"/>
    <w:rsid w:val="00633903"/>
    <w:rsid w:val="006476CA"/>
    <w:rsid w:val="00647CA8"/>
    <w:rsid w:val="00650F05"/>
    <w:rsid w:val="006A18A1"/>
    <w:rsid w:val="006A4F14"/>
    <w:rsid w:val="006C422E"/>
    <w:rsid w:val="00700D01"/>
    <w:rsid w:val="00724BF6"/>
    <w:rsid w:val="00744245"/>
    <w:rsid w:val="0074484D"/>
    <w:rsid w:val="00771FCE"/>
    <w:rsid w:val="00780A80"/>
    <w:rsid w:val="007A09C5"/>
    <w:rsid w:val="007F3031"/>
    <w:rsid w:val="008102BE"/>
    <w:rsid w:val="008678B6"/>
    <w:rsid w:val="008C774C"/>
    <w:rsid w:val="00912139"/>
    <w:rsid w:val="009903B0"/>
    <w:rsid w:val="009B6369"/>
    <w:rsid w:val="009D1DFF"/>
    <w:rsid w:val="009F191E"/>
    <w:rsid w:val="00A20CDC"/>
    <w:rsid w:val="00A251A5"/>
    <w:rsid w:val="00A319A7"/>
    <w:rsid w:val="00AB05C5"/>
    <w:rsid w:val="00B234C4"/>
    <w:rsid w:val="00B35C3F"/>
    <w:rsid w:val="00B46688"/>
    <w:rsid w:val="00BA1CB1"/>
    <w:rsid w:val="00BB2CBB"/>
    <w:rsid w:val="00BB6BC4"/>
    <w:rsid w:val="00C32964"/>
    <w:rsid w:val="00C8145C"/>
    <w:rsid w:val="00D542A8"/>
    <w:rsid w:val="00D77CF8"/>
    <w:rsid w:val="00D8112D"/>
    <w:rsid w:val="00D8679A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52CB5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5</cp:revision>
  <cp:lastPrinted>2019-05-23T22:44:00Z</cp:lastPrinted>
  <dcterms:created xsi:type="dcterms:W3CDTF">2021-06-23T05:13:00Z</dcterms:created>
  <dcterms:modified xsi:type="dcterms:W3CDTF">2021-06-23T21:03:00Z</dcterms:modified>
</cp:coreProperties>
</file>