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20" w:rsidRPr="00CA17D1" w:rsidRDefault="00B57020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A17D1">
        <w:rPr>
          <w:rFonts w:ascii="Times New Roman" w:hAnsi="Times New Roman" w:cs="Times New Roman"/>
        </w:rPr>
        <w:t>ПРАВИТЕЛЬСТВО РОССИЙСКОЙ ФЕДЕРАЦИИ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ПОСТАНОВЛЕНИЕ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от 13 января 2017 г. N 5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ОБ УТВЕРЖДЕНИИ ПОЛОЖЕНИЯ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ОБ ОСОБЕННОСТЯХ ИСПОЛЬЗОВАНИЯ, ОХРАНЫ, ЗАЩИТЫ,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 НА ЗЕМЕЛЬНЫХ УЧАСТКАХ,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ПРЕДОСТАВЛЕННЫХ ГРАЖДАНАМ В БЕЗВОЗМЕЗДНОЕ ПОЛЬЗОВАНИЕ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 "ОБ ОСОБЕННОСТЯХ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ПРЕДОСТАВЛЕНИЯ ГРАЖДАНАМ ЗЕМЕЛЬНЫХ УЧАСТКОВ, НАХОДЯЩИХСЯ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ГОСУДАРСТВЕННОЙ ИЛИ МУНИЦИПАЛЬНОЙ СОБСТВЕННОСТИ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 СУБЪЕКТОВ РОССИЙСКОЙ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ФЕДЕРАЦИИ, ВХОДЯЩИХ В СОСТАВ ДАЛЬНЕВОСТОЧНОГО ФЕДЕРАЛЬНОГО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ОКРУГА, И О ВНЕСЕНИИ ИЗМЕНЕНИЙ В ОТДЕЛЬНЫЕ ЗАКОНОДАТЕЛЬНЫЕ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 СОСТАВА ПРОЕКТА ОСВОЕНИЯ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ЛЕСОВ, 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Утвердить прилагаемое </w:t>
      </w:r>
      <w:hyperlink w:anchor="P35" w:history="1">
        <w:r w:rsidRPr="00CA17D1">
          <w:rPr>
            <w:rFonts w:ascii="Times New Roman" w:hAnsi="Times New Roman" w:cs="Times New Roman"/>
            <w:color w:val="0000FF"/>
          </w:rPr>
          <w:t>Положение</w:t>
        </w:r>
      </w:hyperlink>
      <w:r w:rsidRPr="00CA17D1">
        <w:rPr>
          <w:rFonts w:ascii="Times New Roman" w:hAnsi="Times New Roman" w:cs="Times New Roman"/>
        </w:rPr>
        <w:t xml:space="preserve">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состава проекта освоения лесов, порядка его разработки и составления.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Председатель Правительства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Российской Федерации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Д.МЕДВЕДЕВ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Утверждено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постановлением Правительства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Российской Федерации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от 13 января 2017 г. N 5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CA17D1">
        <w:rPr>
          <w:rFonts w:ascii="Times New Roman" w:hAnsi="Times New Roman" w:cs="Times New Roman"/>
        </w:rPr>
        <w:t>ПОЛОЖЕНИЕ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ОБ ОСОБЕННОСТЯХ ИСПОЛЬЗОВАНИЯ, ОХРАНЫ, ЗАЩИТЫ,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 НА ЗЕМЕЛЬНЫХ УЧАСТКАХ,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ПРЕДОСТАВЛЕННЫХ ГРАЖДАНАМ В БЕЗВОЗМЕЗДНОЕ ПОЛЬЗОВАНИЕ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 "ОБ ОСОБЕННОСТЯХ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ПРЕДОСТАВЛЕНИЯ ГРАЖДАНАМ ЗЕМЕЛЬНЫХ УЧАСТКОВ, НАХОДЯЩИХСЯ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ГОСУДАРСТВЕННОЙ ИЛИ МУНИЦИПАЛЬНОЙ СОБСТВЕННОСТИ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 СУБЪЕКТОВ РОССИЙСКОЙ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ФЕДЕРАЦИИ, ВХОДЯЩИХ В СОСТАВ ДАЛЬНЕВОСТОЧНОГО ФЕДЕРАЛЬНОГО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ОКРУГА, И О ВНЕСЕНИИ ИЗМЕНЕНИЙ В ОТДЕЛЬНЫЕ ЗАКОНОДАТЕЛЬНЫЕ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 СОСТАВА ПРОЕКТА ОСВОЕНИЯ</w:t>
      </w:r>
    </w:p>
    <w:p w:rsidR="00B57020" w:rsidRPr="00CA17D1" w:rsidRDefault="00B57020">
      <w:pPr>
        <w:pStyle w:val="ConsPlusTitle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ЛЕСОВ, 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1. Настоящее Положение определяет особенности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</w:t>
      </w:r>
      <w:hyperlink r:id="rId4" w:history="1">
        <w:r w:rsidRPr="00CA17D1">
          <w:rPr>
            <w:rFonts w:ascii="Times New Roman" w:hAnsi="Times New Roman" w:cs="Times New Roman"/>
            <w:color w:val="0000FF"/>
          </w:rPr>
          <w:t>законом</w:t>
        </w:r>
      </w:hyperlink>
      <w:r w:rsidRPr="00CA17D1">
        <w:rPr>
          <w:rFonts w:ascii="Times New Roman" w:hAnsi="Times New Roman" w:cs="Times New Roman"/>
        </w:rPr>
        <w:t xml:space="preserve"> "Об особенностях </w:t>
      </w:r>
      <w:r w:rsidRPr="00CA17D1">
        <w:rPr>
          <w:rFonts w:ascii="Times New Roman" w:hAnsi="Times New Roman" w:cs="Times New Roman"/>
        </w:rPr>
        <w:lastRenderedPageBreak/>
        <w:t>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соответственно земельные участки, Федеральный закон) на основании договоров безвозмездного пользования земельными участками (далее - договоры), состава проекта освоения лесов, порядка его разработки и составления.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2. Заготовка древесины в границах земельных участков, предоставленных для заготовки древесины, осуществляется без отвода лесосек и составления технологических карт лесосечных работ.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3. Заготовка и сбор </w:t>
      </w:r>
      <w:proofErr w:type="spellStart"/>
      <w:r w:rsidRPr="00CA17D1">
        <w:rPr>
          <w:rFonts w:ascii="Times New Roman" w:hAnsi="Times New Roman" w:cs="Times New Roman"/>
        </w:rPr>
        <w:t>недревесных</w:t>
      </w:r>
      <w:proofErr w:type="spellEnd"/>
      <w:r w:rsidRPr="00CA17D1">
        <w:rPr>
          <w:rFonts w:ascii="Times New Roman" w:hAnsi="Times New Roman" w:cs="Times New Roman"/>
        </w:rPr>
        <w:t xml:space="preserve"> лесных ресурсов в границах земельных участков, предоставленных для заготовки и сбора </w:t>
      </w:r>
      <w:proofErr w:type="spellStart"/>
      <w:r w:rsidRPr="00CA17D1">
        <w:rPr>
          <w:rFonts w:ascii="Times New Roman" w:hAnsi="Times New Roman" w:cs="Times New Roman"/>
        </w:rPr>
        <w:t>недревесных</w:t>
      </w:r>
      <w:proofErr w:type="spellEnd"/>
      <w:r w:rsidRPr="00CA17D1">
        <w:rPr>
          <w:rFonts w:ascii="Times New Roman" w:hAnsi="Times New Roman" w:cs="Times New Roman"/>
        </w:rPr>
        <w:t xml:space="preserve"> лесных ресурсов, осуществляется без ограничений по срокам и периодам, установленным в соответствии с </w:t>
      </w:r>
      <w:hyperlink r:id="rId5" w:history="1">
        <w:r w:rsidRPr="00CA17D1">
          <w:rPr>
            <w:rFonts w:ascii="Times New Roman" w:hAnsi="Times New Roman" w:cs="Times New Roman"/>
            <w:color w:val="0000FF"/>
          </w:rPr>
          <w:t>частью 5 статьи 32</w:t>
        </w:r>
      </w:hyperlink>
      <w:r w:rsidRPr="00CA17D1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4. Заготовка пищевых лесных ресурсов и сбор лекарственных растений в границах земельных участков, предоставленных для заготовки пищевых лесных ресурсов и сбора лекарственных растений, осуществляются без ограничений по срокам и периодам, установленным в соответствии с </w:t>
      </w:r>
      <w:hyperlink r:id="rId6" w:history="1">
        <w:r w:rsidRPr="00CA17D1">
          <w:rPr>
            <w:rFonts w:ascii="Times New Roman" w:hAnsi="Times New Roman" w:cs="Times New Roman"/>
            <w:color w:val="0000FF"/>
          </w:rPr>
          <w:t>частью 5 статьи 34</w:t>
        </w:r>
      </w:hyperlink>
      <w:r w:rsidRPr="00CA17D1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5. Земли, нарушенные или загрязненные при использовании лесов, подлежат рекультивации до окончания срока действия договора.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6. В случае использования лесов для заготовки древесины, а также использования лесов в целях, предусмотренных </w:t>
      </w:r>
      <w:hyperlink r:id="rId7" w:history="1">
        <w:r w:rsidRPr="00CA17D1">
          <w:rPr>
            <w:rFonts w:ascii="Times New Roman" w:hAnsi="Times New Roman" w:cs="Times New Roman"/>
            <w:color w:val="0000FF"/>
          </w:rPr>
          <w:t>пунктами 2</w:t>
        </w:r>
      </w:hyperlink>
      <w:r w:rsidRPr="00CA17D1">
        <w:rPr>
          <w:rFonts w:ascii="Times New Roman" w:hAnsi="Times New Roman" w:cs="Times New Roman"/>
        </w:rPr>
        <w:t xml:space="preserve"> - </w:t>
      </w:r>
      <w:hyperlink r:id="rId8" w:history="1">
        <w:r w:rsidRPr="00CA17D1">
          <w:rPr>
            <w:rFonts w:ascii="Times New Roman" w:hAnsi="Times New Roman" w:cs="Times New Roman"/>
            <w:color w:val="0000FF"/>
          </w:rPr>
          <w:t>14 части 1 статьи 25</w:t>
        </w:r>
      </w:hyperlink>
      <w:r w:rsidRPr="00CA17D1">
        <w:rPr>
          <w:rFonts w:ascii="Times New Roman" w:hAnsi="Times New Roman" w:cs="Times New Roman"/>
        </w:rPr>
        <w:t xml:space="preserve"> Лесного кодекса Российской Федерации, при которых осуществляются рубки лесных насаждений, отчет об использовании лесов представляется ежегодно, не позднее 10 апреля года, следующего за отчетным.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В случае использования лесов в целях, не связанных с заготовкой древесины, а также если при таком использовании не осуществляется рубка лесных насаждений, отчет об использовании лесов представляется одновременно с декларацией об использовании земельного участка, предусмотренной </w:t>
      </w:r>
      <w:hyperlink r:id="rId9" w:history="1">
        <w:r w:rsidRPr="00CA17D1">
          <w:rPr>
            <w:rFonts w:ascii="Times New Roman" w:hAnsi="Times New Roman" w:cs="Times New Roman"/>
            <w:color w:val="0000FF"/>
          </w:rPr>
          <w:t>частью 22 статьи 8</w:t>
        </w:r>
      </w:hyperlink>
      <w:r w:rsidRPr="00CA17D1">
        <w:rPr>
          <w:rFonts w:ascii="Times New Roman" w:hAnsi="Times New Roman" w:cs="Times New Roman"/>
        </w:rPr>
        <w:t xml:space="preserve"> Федерального закона (далее - декларация), далее - один раз в 2 года, не позднее 10 апреля года, следующего за отчетным периодом.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7. В случае если проектом освоения лесов предусмотрена рубка лесных насаждений, связанная с осуществлением мероприятий по охране и защите лесов, отчет об охране и о защите лесов представляется ежегодно, не позднее 10 апреля года, следующего за отчетным периодом.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случае если проектом освоения лесов не предусмотрена рубка лесных насаждений, связанная с осуществлением мероприятий по охране и защите лесов, отчет об охране и о защите лесов представляется одновременно с декларацией, далее - один раз в 2 года, не позднее 10 апреля года, следующего за отчетным периодом.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8. Отчет о воспроизводстве лесов и лесоразведении представляется одновременно с декларацией, далее - один раз в 2 года, не позднее 10 апреля года, следующего за отчетным периодом.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9. Граждане, с которыми заключен договор, разрабатывают и составляют проект освоения лесов и представляют его в орган государственной власти, предоставивший земельный участок (далее - уполномоченный орган), в течение 6 месяцев со дня подписания в соответствии с </w:t>
      </w:r>
      <w:hyperlink r:id="rId10" w:history="1">
        <w:r w:rsidRPr="00CA17D1">
          <w:rPr>
            <w:rFonts w:ascii="Times New Roman" w:hAnsi="Times New Roman" w:cs="Times New Roman"/>
            <w:color w:val="0000FF"/>
          </w:rPr>
          <w:t>частью 8 статьи 8</w:t>
        </w:r>
      </w:hyperlink>
      <w:r w:rsidRPr="00CA17D1">
        <w:rPr>
          <w:rFonts w:ascii="Times New Roman" w:hAnsi="Times New Roman" w:cs="Times New Roman"/>
        </w:rPr>
        <w:t xml:space="preserve"> Федерального закона уполномоченным органом уведомления о выбранных гражданином виде или видах разрешенного использования земельного участка, предоставленного гражданину в безвозмездное пользование.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случае если договор заключен с несколькими гражданами, разрабатывается и представляется общий проект освоения лесов.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Проект освоения лесов представляется непосредственно в уполномоченный орган либо через многофункциональные центры предоставления государственных и муниципальных услуг в виде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и федеральной государственной информационной системы "Единый портал государственных и муниципальных услуг (функций)", или документа на бумажном носителе.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 xml:space="preserve">10. Общая часть проекта освоения лесов, разрабатываемого в соответствии с </w:t>
      </w:r>
      <w:hyperlink r:id="rId11" w:history="1">
        <w:r w:rsidRPr="00CA17D1">
          <w:rPr>
            <w:rFonts w:ascii="Times New Roman" w:hAnsi="Times New Roman" w:cs="Times New Roman"/>
            <w:color w:val="0000FF"/>
          </w:rPr>
          <w:t>частью 2 статьи 88</w:t>
        </w:r>
      </w:hyperlink>
      <w:r w:rsidRPr="00CA17D1">
        <w:rPr>
          <w:rFonts w:ascii="Times New Roman" w:hAnsi="Times New Roman" w:cs="Times New Roman"/>
        </w:rPr>
        <w:t xml:space="preserve"> Лесного кодекса Российской Федерации, составляется по формам согласно </w:t>
      </w:r>
      <w:hyperlink w:anchor="P91" w:history="1">
        <w:r w:rsidRPr="00CA17D1">
          <w:rPr>
            <w:rFonts w:ascii="Times New Roman" w:hAnsi="Times New Roman" w:cs="Times New Roman"/>
            <w:color w:val="0000FF"/>
          </w:rPr>
          <w:t>приложениям N 1</w:t>
        </w:r>
      </w:hyperlink>
      <w:r w:rsidRPr="00CA17D1">
        <w:rPr>
          <w:rFonts w:ascii="Times New Roman" w:hAnsi="Times New Roman" w:cs="Times New Roman"/>
        </w:rPr>
        <w:t xml:space="preserve"> - </w:t>
      </w:r>
      <w:hyperlink w:anchor="P451" w:history="1">
        <w:r w:rsidRPr="00CA17D1">
          <w:rPr>
            <w:rFonts w:ascii="Times New Roman" w:hAnsi="Times New Roman" w:cs="Times New Roman"/>
            <w:color w:val="0000FF"/>
          </w:rPr>
          <w:t>6</w:t>
        </w:r>
      </w:hyperlink>
      <w:r w:rsidRPr="00CA17D1">
        <w:rPr>
          <w:rFonts w:ascii="Times New Roman" w:hAnsi="Times New Roman" w:cs="Times New Roman"/>
        </w:rPr>
        <w:t>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11. Проект освоения лесов разрабатывается на срок не более 5 лет и не ограничен сроком действия лесохозяйственного регламента лесничества.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lastRenderedPageBreak/>
        <w:t xml:space="preserve">12. Внесение изменений в проект освоения лесов осуществляется по инициативе гражданина, с которым заключен договор, в порядке, предусмотренном </w:t>
      </w:r>
      <w:hyperlink r:id="rId12" w:history="1">
        <w:r w:rsidRPr="00CA17D1">
          <w:rPr>
            <w:rFonts w:ascii="Times New Roman" w:hAnsi="Times New Roman" w:cs="Times New Roman"/>
            <w:color w:val="0000FF"/>
          </w:rPr>
          <w:t>частью 2 статьи 88</w:t>
        </w:r>
      </w:hyperlink>
      <w:r w:rsidRPr="00CA17D1">
        <w:rPr>
          <w:rFonts w:ascii="Times New Roman" w:hAnsi="Times New Roman" w:cs="Times New Roman"/>
        </w:rPr>
        <w:t xml:space="preserve"> Лесного кодекса Российской Федерации.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Приложение N 1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к Положению об особенностях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использования, охраны, защиты,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 земельных участках, предоставленных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в безвозмездное пользование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"Об особенностях предоставления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земельных участков,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находящихся в государственной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или муниципальной собственности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субъектов Российской Федерации,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входящих в состав Дальневосточного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федерального округа, и о внесении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изменений в отдельные законодательные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состава проекта освоения лесов,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(форма)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bookmarkStart w:id="2" w:name="P91"/>
      <w:bookmarkEnd w:id="2"/>
      <w:r w:rsidRPr="00CA17D1">
        <w:rPr>
          <w:rFonts w:ascii="Times New Roman" w:hAnsi="Times New Roman" w:cs="Times New Roman"/>
        </w:rPr>
        <w:t>СВЕДЕНИЯ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 пользователе земельного участка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47"/>
        <w:gridCol w:w="1133"/>
        <w:gridCol w:w="1077"/>
        <w:gridCol w:w="1303"/>
        <w:gridCol w:w="1644"/>
        <w:gridCol w:w="1587"/>
      </w:tblGrid>
      <w:tr w:rsidR="00B57020" w:rsidRPr="00CA17D1">
        <w:tc>
          <w:tcPr>
            <w:tcW w:w="107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 xml:space="preserve">Фамилия, имя, отчество гражданина </w:t>
            </w:r>
            <w:hyperlink w:anchor="P124" w:history="1">
              <w:r w:rsidRPr="00CA17D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Вид использования лесов</w:t>
            </w: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Адрес места регистрации гражданина</w:t>
            </w: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Телефон, адрес электронной почты (при наличии)</w:t>
            </w:r>
          </w:p>
        </w:tc>
        <w:tc>
          <w:tcPr>
            <w:tcW w:w="130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Дата, номер договора</w:t>
            </w: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 xml:space="preserve">Кадастровый номер лесного участка, номер учетной записи в государственном лесном реестре </w:t>
            </w:r>
            <w:hyperlink w:anchor="P125" w:history="1">
              <w:r w:rsidRPr="00CA17D1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Перечень предоставленных кварталов и лесотаксационных выделов</w:t>
            </w:r>
          </w:p>
        </w:tc>
      </w:tr>
      <w:tr w:rsidR="00B57020" w:rsidRPr="00CA17D1">
        <w:tc>
          <w:tcPr>
            <w:tcW w:w="107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7</w:t>
            </w:r>
          </w:p>
        </w:tc>
      </w:tr>
      <w:tr w:rsidR="00B57020" w:rsidRPr="00CA17D1"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--------------------------------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24"/>
      <w:bookmarkEnd w:id="3"/>
      <w:r w:rsidRPr="00CA17D1">
        <w:rPr>
          <w:rFonts w:ascii="Times New Roman" w:hAnsi="Times New Roman" w:cs="Times New Roman"/>
        </w:rPr>
        <w:t>&lt;*&gt; В случае если договор безвозмездного пользования земельным участком заключен с несколькими гражданами, указываются сведения обо всех гражданах, использующих земельный участок.</w:t>
      </w:r>
    </w:p>
    <w:p w:rsidR="00B57020" w:rsidRPr="00CA17D1" w:rsidRDefault="00B5702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25"/>
      <w:bookmarkEnd w:id="4"/>
      <w:r w:rsidRPr="00CA17D1">
        <w:rPr>
          <w:rFonts w:ascii="Times New Roman" w:hAnsi="Times New Roman" w:cs="Times New Roman"/>
        </w:rPr>
        <w:t xml:space="preserve">&lt;**&gt; В случае если земельный участок предоставлен в целях использования лесов для выполнения работ по геологическому изучению недр, разработки месторождений полезных ископаемых до 1 января 2017 г. без проведения государственного кадастрового учета в соответствии с </w:t>
      </w:r>
      <w:hyperlink r:id="rId13" w:history="1">
        <w:r w:rsidRPr="00CA17D1">
          <w:rPr>
            <w:rFonts w:ascii="Times New Roman" w:hAnsi="Times New Roman" w:cs="Times New Roman"/>
            <w:color w:val="0000FF"/>
          </w:rPr>
          <w:t>частью 1 статьи 4.1</w:t>
        </w:r>
      </w:hyperlink>
      <w:r w:rsidRPr="00CA17D1">
        <w:rPr>
          <w:rFonts w:ascii="Times New Roman" w:hAnsi="Times New Roman" w:cs="Times New Roman"/>
        </w:rPr>
        <w:t xml:space="preserve"> Федерального закона "О введении в действие Лесного кодекса Российской Федерации", указывается только номер учетной записи в государственном лесном реестре.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Приложение N 2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к Положению об особенностях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использования, охраны, защиты,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 земельных участках, предоставленных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в безвозмездное пользование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"Об особенностях предоставления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земельных участков,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находящихся в государственной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или муниципальной собственности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субъектов Российской Федерации,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входящих в состав Дальневосточного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федерального округа, и о внесении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изменений в отдельные законодательные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состава проекта освоения лесов,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(форма)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ХАРАКТЕРИСТИКА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существующих и проектируемых объектов лесной инфраструктуры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(или) объектов, не связанных с созданием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лесной инфраструктуры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0"/>
        <w:gridCol w:w="907"/>
        <w:gridCol w:w="850"/>
        <w:gridCol w:w="1134"/>
        <w:gridCol w:w="1361"/>
        <w:gridCol w:w="1189"/>
        <w:gridCol w:w="1077"/>
      </w:tblGrid>
      <w:tr w:rsidR="00B57020" w:rsidRPr="00CA17D1">
        <w:tc>
          <w:tcPr>
            <w:tcW w:w="102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53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Лесничество, участковое лесничество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Номер квартала</w:t>
            </w:r>
          </w:p>
        </w:tc>
        <w:tc>
          <w:tcPr>
            <w:tcW w:w="85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Номер выдела</w:t>
            </w:r>
          </w:p>
        </w:tc>
        <w:tc>
          <w:tcPr>
            <w:tcW w:w="113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Площадь объекта, га</w:t>
            </w:r>
          </w:p>
        </w:tc>
        <w:tc>
          <w:tcPr>
            <w:tcW w:w="1361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Протяженность объекта, км</w:t>
            </w:r>
          </w:p>
        </w:tc>
        <w:tc>
          <w:tcPr>
            <w:tcW w:w="1189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B57020" w:rsidRPr="00CA17D1">
        <w:tc>
          <w:tcPr>
            <w:tcW w:w="102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1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8</w:t>
            </w:r>
          </w:p>
        </w:tc>
      </w:tr>
      <w:tr w:rsidR="00B57020" w:rsidRPr="00CA17D1">
        <w:tc>
          <w:tcPr>
            <w:tcW w:w="9068" w:type="dxa"/>
            <w:gridSpan w:val="8"/>
          </w:tcPr>
          <w:p w:rsidR="00B57020" w:rsidRPr="00CA17D1" w:rsidRDefault="00B570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Существующие объекты</w:t>
            </w:r>
          </w:p>
        </w:tc>
      </w:tr>
      <w:tr w:rsidR="00B57020" w:rsidRPr="00CA17D1"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9068" w:type="dxa"/>
            <w:gridSpan w:val="8"/>
          </w:tcPr>
          <w:p w:rsidR="00B57020" w:rsidRPr="00CA17D1" w:rsidRDefault="00B5702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Проектируемые объекты</w:t>
            </w:r>
          </w:p>
        </w:tc>
      </w:tr>
      <w:tr w:rsidR="00B57020" w:rsidRPr="00CA17D1"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Приложение N 3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к Положению об особенностях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использования, охраны, защиты,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lastRenderedPageBreak/>
        <w:t>воспроизводства лесов, расположенных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 земельных участках, предоставленных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в безвозмездное пользование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"Об особенностях предоставления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земельных участков,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находящихся в государственной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или муниципальной собственности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субъектов Российской Федерации,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входящих в состав Дальневосточного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федерального округа, и о внесении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изменений в отдельные законодательные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состава проекта освоения лесов,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(форма)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ПРОЕКТИРУЕМЫЙ ОБЪЕМ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рубок лесных насаждений, предназначенных для создания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объектов лесной инфраструктуры и (или) объектов,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не связанных с созданием лесной инфраструктуры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63"/>
        <w:gridCol w:w="680"/>
        <w:gridCol w:w="737"/>
        <w:gridCol w:w="1360"/>
        <w:gridCol w:w="907"/>
        <w:gridCol w:w="737"/>
        <w:gridCol w:w="907"/>
        <w:gridCol w:w="737"/>
        <w:gridCol w:w="907"/>
      </w:tblGrid>
      <w:tr w:rsidR="00B57020" w:rsidRPr="00CA17D1">
        <w:tc>
          <w:tcPr>
            <w:tcW w:w="113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Наименование проектируемых объектов</w:t>
            </w:r>
          </w:p>
        </w:tc>
        <w:tc>
          <w:tcPr>
            <w:tcW w:w="96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Лесничество, участковое лесничество</w:t>
            </w:r>
          </w:p>
        </w:tc>
        <w:tc>
          <w:tcPr>
            <w:tcW w:w="680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Номер квартала</w:t>
            </w:r>
          </w:p>
        </w:tc>
        <w:tc>
          <w:tcPr>
            <w:tcW w:w="737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Номер выдела</w:t>
            </w:r>
          </w:p>
        </w:tc>
        <w:tc>
          <w:tcPr>
            <w:tcW w:w="1360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Площадь земельного участка, на котором проектируются рубки лесных насаждений, га</w:t>
            </w:r>
          </w:p>
        </w:tc>
        <w:tc>
          <w:tcPr>
            <w:tcW w:w="3288" w:type="dxa"/>
            <w:gridSpan w:val="4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Объем рубок, куб. метров</w:t>
            </w:r>
          </w:p>
        </w:tc>
        <w:tc>
          <w:tcPr>
            <w:tcW w:w="907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Год проведения работ</w:t>
            </w:r>
          </w:p>
        </w:tc>
      </w:tr>
      <w:tr w:rsidR="00B57020" w:rsidRPr="00CA17D1">
        <w:tc>
          <w:tcPr>
            <w:tcW w:w="113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корневой запас</w:t>
            </w: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в том числе хвойные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ликвидный запас</w:t>
            </w: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в том числе хвойные</w:t>
            </w:r>
          </w:p>
        </w:tc>
        <w:tc>
          <w:tcPr>
            <w:tcW w:w="907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10</w:t>
            </w: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</w:tr>
    </w:tbl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Приложение N 4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к Положению об особенностях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использования, охраны, защиты,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 земельных участках, предоставленных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в безвозмездное пользование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"Об особенностях предоставления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земельных участков,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lastRenderedPageBreak/>
        <w:t>находящихся в государственной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или муниципальной собственности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субъектов Российской Федерации,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входящих в состав Дальневосточного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федерального округа, и о внесении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изменений в отдельные законодательные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состава проекта освоения лесов,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(форма)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СВЕДЕНИЯ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 наличии и потребности в средствах предупреждения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тушения лесных пожаров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3344"/>
        <w:gridCol w:w="1644"/>
        <w:gridCol w:w="1870"/>
      </w:tblGrid>
      <w:tr w:rsidR="00B57020" w:rsidRPr="00CA17D1">
        <w:tc>
          <w:tcPr>
            <w:tcW w:w="130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Наименование средств предупреждения и тушения лесных пожаров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4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 xml:space="preserve">Норматив обеспеченности средствами предупреждения и тушения лесных пожаров, установленный в соответствии с </w:t>
            </w:r>
            <w:hyperlink r:id="rId14" w:history="1">
              <w:r w:rsidRPr="00CA17D1">
                <w:rPr>
                  <w:rFonts w:ascii="Times New Roman" w:hAnsi="Times New Roman" w:cs="Times New Roman"/>
                  <w:color w:val="0000FF"/>
                </w:rPr>
                <w:t>частью 7 статьи 53.1</w:t>
              </w:r>
            </w:hyperlink>
            <w:r w:rsidRPr="00CA17D1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Средства предупреждения и тушения лесных пожаров, которые имеются в наличии</w:t>
            </w:r>
          </w:p>
        </w:tc>
        <w:tc>
          <w:tcPr>
            <w:tcW w:w="187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Проектируется приобретение, аренда, изготовление средств предупреждения и тушения лесных пожаров</w:t>
            </w:r>
          </w:p>
        </w:tc>
      </w:tr>
      <w:tr w:rsidR="00B57020" w:rsidRPr="00CA17D1">
        <w:tc>
          <w:tcPr>
            <w:tcW w:w="130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5</w:t>
            </w:r>
          </w:p>
        </w:tc>
      </w:tr>
      <w:tr w:rsidR="00B57020" w:rsidRPr="00CA17D1">
        <w:tc>
          <w:tcPr>
            <w:tcW w:w="130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30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30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Приложение N 5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к Положению об особенностях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использования, охраны, защиты,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 земельных участках, предоставленных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в безвозмездное пользование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"Об особенностях предоставления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земельных участков,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находящихся в государственной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или муниципальной собственности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субъектов Российской Федерации,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входящих в состав Дальневосточного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федерального округа, и о внесении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изменений в отдельные законодательные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состава проекта освоения лесов,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(форма)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ОБОСНОВАНИЕ И ХАРАКТЕРИСТИКА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мер противопожарного обустройства лесов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63"/>
        <w:gridCol w:w="793"/>
        <w:gridCol w:w="680"/>
        <w:gridCol w:w="680"/>
        <w:gridCol w:w="2211"/>
        <w:gridCol w:w="1133"/>
        <w:gridCol w:w="510"/>
        <w:gridCol w:w="963"/>
      </w:tblGrid>
      <w:tr w:rsidR="00B57020" w:rsidRPr="00CA17D1">
        <w:tc>
          <w:tcPr>
            <w:tcW w:w="113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Меры противопожарного обустройства</w:t>
            </w:r>
          </w:p>
        </w:tc>
        <w:tc>
          <w:tcPr>
            <w:tcW w:w="96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Лесничество, участковое лесничество</w:t>
            </w:r>
          </w:p>
        </w:tc>
        <w:tc>
          <w:tcPr>
            <w:tcW w:w="79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Номер квартала</w:t>
            </w:r>
          </w:p>
        </w:tc>
        <w:tc>
          <w:tcPr>
            <w:tcW w:w="680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Номер выдела</w:t>
            </w:r>
          </w:p>
        </w:tc>
        <w:tc>
          <w:tcPr>
            <w:tcW w:w="680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11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 xml:space="preserve">Необходимые меры противопожарного обустройства в соответствии с нормативами, предусмотренными в соответствии с </w:t>
            </w:r>
            <w:hyperlink r:id="rId15" w:history="1">
              <w:r w:rsidRPr="00CA17D1">
                <w:rPr>
                  <w:rFonts w:ascii="Times New Roman" w:hAnsi="Times New Roman" w:cs="Times New Roman"/>
                  <w:color w:val="0000FF"/>
                </w:rPr>
                <w:t>частью 6 статьи 53.1</w:t>
              </w:r>
            </w:hyperlink>
            <w:r w:rsidRPr="00CA17D1">
              <w:rPr>
                <w:rFonts w:ascii="Times New Roman" w:hAnsi="Times New Roman" w:cs="Times New Roman"/>
              </w:rPr>
              <w:t xml:space="preserve"> Лесного кодекса Российской Федерации</w:t>
            </w:r>
          </w:p>
        </w:tc>
        <w:tc>
          <w:tcPr>
            <w:tcW w:w="113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Принятые меры противопожарного обустройства лесов</w:t>
            </w:r>
          </w:p>
        </w:tc>
        <w:tc>
          <w:tcPr>
            <w:tcW w:w="1473" w:type="dxa"/>
            <w:gridSpan w:val="2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Проектируемый объем противопожарного обустройства лесов</w:t>
            </w:r>
          </w:p>
        </w:tc>
      </w:tr>
      <w:tr w:rsidR="00B57020" w:rsidRPr="00CA17D1">
        <w:tc>
          <w:tcPr>
            <w:tcW w:w="113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ежегодный объем</w:t>
            </w: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1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9</w:t>
            </w: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Приложение N 6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к Положению об особенностях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использования, охраны, защиты,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воспроизводства лесов, расположенных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 земельных участках, предоставленных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в безвозмездное пользование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 соответствии с Федеральным законом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"Об особенностях предоставления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гражданам земельных участков,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находящихся в государственной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или муниципальной собственности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 расположенных на территориях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субъектов Российской Федерации,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входящих в состав Дальневосточного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федерального округа, и о внесении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изменений в отдельные законодательные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акты Российской Федерации",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состава проекта освоения лесов,</w:t>
      </w: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порядка его разработки и составления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right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(форма)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bookmarkStart w:id="5" w:name="P451"/>
      <w:bookmarkEnd w:id="5"/>
      <w:r w:rsidRPr="00CA17D1">
        <w:rPr>
          <w:rFonts w:ascii="Times New Roman" w:hAnsi="Times New Roman" w:cs="Times New Roman"/>
        </w:rPr>
        <w:t>ВЕДОМОСТЬ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лесотаксационных выделов, в которых проектируются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мероприятия по предупреждению распространения</w:t>
      </w:r>
    </w:p>
    <w:p w:rsidR="00B57020" w:rsidRPr="00CA17D1" w:rsidRDefault="00B57020">
      <w:pPr>
        <w:pStyle w:val="ConsPlusNormal"/>
        <w:jc w:val="center"/>
        <w:rPr>
          <w:rFonts w:ascii="Times New Roman" w:hAnsi="Times New Roman" w:cs="Times New Roman"/>
        </w:rPr>
      </w:pPr>
      <w:r w:rsidRPr="00CA17D1">
        <w:rPr>
          <w:rFonts w:ascii="Times New Roman" w:hAnsi="Times New Roman" w:cs="Times New Roman"/>
        </w:rPr>
        <w:t>очагов вредных организмов</w:t>
      </w: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33"/>
        <w:gridCol w:w="793"/>
        <w:gridCol w:w="793"/>
        <w:gridCol w:w="907"/>
        <w:gridCol w:w="907"/>
        <w:gridCol w:w="1020"/>
        <w:gridCol w:w="963"/>
        <w:gridCol w:w="1360"/>
      </w:tblGrid>
      <w:tr w:rsidR="00B57020" w:rsidRPr="00CA17D1">
        <w:tc>
          <w:tcPr>
            <w:tcW w:w="1190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Наименова</w:t>
            </w:r>
            <w:r w:rsidRPr="00CA17D1">
              <w:rPr>
                <w:rFonts w:ascii="Times New Roman" w:hAnsi="Times New Roman" w:cs="Times New Roman"/>
              </w:rPr>
              <w:lastRenderedPageBreak/>
              <w:t>ние мероприятия</w:t>
            </w:r>
          </w:p>
        </w:tc>
        <w:tc>
          <w:tcPr>
            <w:tcW w:w="113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lastRenderedPageBreak/>
              <w:t>Лесничест</w:t>
            </w:r>
            <w:r w:rsidRPr="00CA17D1">
              <w:rPr>
                <w:rFonts w:ascii="Times New Roman" w:hAnsi="Times New Roman" w:cs="Times New Roman"/>
              </w:rPr>
              <w:lastRenderedPageBreak/>
              <w:t>во, участковое лесничество</w:t>
            </w:r>
          </w:p>
        </w:tc>
        <w:tc>
          <w:tcPr>
            <w:tcW w:w="79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Pr="00CA17D1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793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Pr="00CA17D1">
              <w:rPr>
                <w:rFonts w:ascii="Times New Roman" w:hAnsi="Times New Roman" w:cs="Times New Roman"/>
              </w:rPr>
              <w:lastRenderedPageBreak/>
              <w:t>выдела</w:t>
            </w:r>
          </w:p>
        </w:tc>
        <w:tc>
          <w:tcPr>
            <w:tcW w:w="907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lastRenderedPageBreak/>
              <w:t>Площад</w:t>
            </w:r>
            <w:r w:rsidRPr="00CA17D1">
              <w:rPr>
                <w:rFonts w:ascii="Times New Roman" w:hAnsi="Times New Roman" w:cs="Times New Roman"/>
              </w:rPr>
              <w:lastRenderedPageBreak/>
              <w:t>ь, га</w:t>
            </w:r>
          </w:p>
        </w:tc>
        <w:tc>
          <w:tcPr>
            <w:tcW w:w="2890" w:type="dxa"/>
            <w:gridSpan w:val="3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lastRenderedPageBreak/>
              <w:t xml:space="preserve">Вырубаемый объем </w:t>
            </w:r>
            <w:r w:rsidRPr="00CA17D1">
              <w:rPr>
                <w:rFonts w:ascii="Times New Roman" w:hAnsi="Times New Roman" w:cs="Times New Roman"/>
              </w:rPr>
              <w:lastRenderedPageBreak/>
              <w:t>древесины, тыс. куб. метров</w:t>
            </w:r>
          </w:p>
        </w:tc>
        <w:tc>
          <w:tcPr>
            <w:tcW w:w="1360" w:type="dxa"/>
            <w:vMerge w:val="restart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lastRenderedPageBreak/>
              <w:t xml:space="preserve">Год </w:t>
            </w:r>
            <w:r w:rsidRPr="00CA17D1">
              <w:rPr>
                <w:rFonts w:ascii="Times New Roman" w:hAnsi="Times New Roman" w:cs="Times New Roman"/>
              </w:rPr>
              <w:lastRenderedPageBreak/>
              <w:t>проведения</w:t>
            </w:r>
          </w:p>
        </w:tc>
      </w:tr>
      <w:tr w:rsidR="00B57020" w:rsidRPr="00CA17D1">
        <w:tc>
          <w:tcPr>
            <w:tcW w:w="1190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02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ликвидный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деловой</w:t>
            </w:r>
          </w:p>
        </w:tc>
        <w:tc>
          <w:tcPr>
            <w:tcW w:w="1360" w:type="dxa"/>
            <w:vMerge/>
          </w:tcPr>
          <w:p w:rsidR="00B57020" w:rsidRPr="00CA17D1" w:rsidRDefault="00B57020">
            <w:pPr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9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9</w:t>
            </w:r>
          </w:p>
        </w:tc>
      </w:tr>
      <w:tr w:rsidR="00B57020" w:rsidRPr="00CA17D1">
        <w:tc>
          <w:tcPr>
            <w:tcW w:w="119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9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57020" w:rsidRPr="00CA17D1">
        <w:tc>
          <w:tcPr>
            <w:tcW w:w="119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3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B57020" w:rsidRPr="00CA17D1" w:rsidRDefault="00B57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B57020" w:rsidRPr="00CA17D1" w:rsidRDefault="00B570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7D1">
              <w:rPr>
                <w:rFonts w:ascii="Times New Roman" w:hAnsi="Times New Roman" w:cs="Times New Roman"/>
              </w:rPr>
              <w:t>-</w:t>
            </w:r>
          </w:p>
        </w:tc>
      </w:tr>
    </w:tbl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jc w:val="both"/>
        <w:rPr>
          <w:rFonts w:ascii="Times New Roman" w:hAnsi="Times New Roman" w:cs="Times New Roman"/>
        </w:rPr>
      </w:pPr>
    </w:p>
    <w:p w:rsidR="00B57020" w:rsidRPr="00CA17D1" w:rsidRDefault="00B5702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854F3" w:rsidRPr="00CA17D1" w:rsidRDefault="006854F3">
      <w:pPr>
        <w:rPr>
          <w:rFonts w:ascii="Times New Roman" w:hAnsi="Times New Roman" w:cs="Times New Roman"/>
        </w:rPr>
      </w:pPr>
    </w:p>
    <w:sectPr w:rsidR="006854F3" w:rsidRPr="00CA17D1" w:rsidSect="0007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20"/>
    <w:rsid w:val="006854F3"/>
    <w:rsid w:val="00B57020"/>
    <w:rsid w:val="00C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8309C-FE0B-47BF-8CF0-9731FA2B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0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9DBE1F6C74A33C09F2C4085FCFEA17A8C8ABB9027895F60F1E4B615DA5EC4C5B1BD2D4CCD7D2Fh8WED" TargetMode="External"/><Relationship Id="rId13" Type="http://schemas.openxmlformats.org/officeDocument/2006/relationships/hyperlink" Target="consultantplus://offline/ref=F7A9DBE1F6C74A33C09F2C4085FCFEA17A8C8BBA9F2A895F60F1E4B615DA5EC4C5B1BD2Eh4W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A9DBE1F6C74A33C09F2C4085FCFEA17A8C8ABB9027895F60F1E4B615DA5EC4C5B1BD2D4CCD7D2Eh8W8D" TargetMode="External"/><Relationship Id="rId12" Type="http://schemas.openxmlformats.org/officeDocument/2006/relationships/hyperlink" Target="consultantplus://offline/ref=F7A9DBE1F6C74A33C09F2C4085FCFEA17A8C8ABB9027895F60F1E4B615DA5EC4C5B1BD284FhCWD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9DBE1F6C74A33C09F2C4085FCFEA17A8C8ABB9027895F60F1E4B615DA5EC4C5B1BD2D4CCD7E2Bh8WBD" TargetMode="External"/><Relationship Id="rId11" Type="http://schemas.openxmlformats.org/officeDocument/2006/relationships/hyperlink" Target="consultantplus://offline/ref=F7A9DBE1F6C74A33C09F2C4085FCFEA17A8C8ABB9027895F60F1E4B615DA5EC4C5B1BD284FhCWDD" TargetMode="External"/><Relationship Id="rId5" Type="http://schemas.openxmlformats.org/officeDocument/2006/relationships/hyperlink" Target="consultantplus://offline/ref=F7A9DBE1F6C74A33C09F2C4085FCFEA17A8C8ABB9027895F60F1E4B615DA5EC4C5B1BD2D4CCD7D23h8W2D" TargetMode="External"/><Relationship Id="rId15" Type="http://schemas.openxmlformats.org/officeDocument/2006/relationships/hyperlink" Target="consultantplus://offline/ref=F7A9DBE1F6C74A33C09F2C4085FCFEA17A8C8ABB9027895F60F1E4B615DA5EC4C5B1BD2D4CCD742Dh8WFD" TargetMode="External"/><Relationship Id="rId10" Type="http://schemas.openxmlformats.org/officeDocument/2006/relationships/hyperlink" Target="consultantplus://offline/ref=F7A9DBE1F6C74A33C09F2C4085FCFEA17A8C8BB19725895F60F1E4B615DA5EC4C5B1BD2D4CCD7D29h8W9D" TargetMode="External"/><Relationship Id="rId4" Type="http://schemas.openxmlformats.org/officeDocument/2006/relationships/hyperlink" Target="consultantplus://offline/ref=F7A9DBE1F6C74A33C09F2C4085FCFEA17A8C8BB19725895F60F1E4B615hDWAD" TargetMode="External"/><Relationship Id="rId9" Type="http://schemas.openxmlformats.org/officeDocument/2006/relationships/hyperlink" Target="consultantplus://offline/ref=F7A9DBE1F6C74A33C09F2C4085FCFEA17A8C8BB19725895F60F1E4B615DA5EC4C5B1BD2D4CCD7D2Eh8W3D" TargetMode="External"/><Relationship Id="rId14" Type="http://schemas.openxmlformats.org/officeDocument/2006/relationships/hyperlink" Target="consultantplus://offline/ref=F7A9DBE1F6C74A33C09F2C4085FCFEA17A8C8ABB9027895F60F1E4B615DA5EC4C5B1BD2D4CCD742Dh8W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Гук Анна Сергеевна</dc:creator>
  <cp:keywords/>
  <dc:description/>
  <cp:lastModifiedBy>Иванов Константин Александрович</cp:lastModifiedBy>
  <cp:revision>3</cp:revision>
  <dcterms:created xsi:type="dcterms:W3CDTF">2017-01-20T03:22:00Z</dcterms:created>
  <dcterms:modified xsi:type="dcterms:W3CDTF">2017-03-02T06:04:00Z</dcterms:modified>
</cp:coreProperties>
</file>