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4F8" w:rsidRDefault="009044F8">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9044F8" w:rsidRDefault="009044F8">
      <w:pPr>
        <w:pStyle w:val="ConsPlusNormal"/>
        <w:jc w:val="both"/>
        <w:outlineLvl w:val="0"/>
      </w:pPr>
    </w:p>
    <w:p w:rsidR="009044F8" w:rsidRDefault="009044F8">
      <w:pPr>
        <w:pStyle w:val="ConsPlusTitle"/>
        <w:jc w:val="center"/>
        <w:outlineLvl w:val="0"/>
      </w:pPr>
      <w:r>
        <w:t>ПРАВИТЕЛЬСТВО РОССИЙСКОЙ ФЕДЕРАЦИИ</w:t>
      </w:r>
    </w:p>
    <w:p w:rsidR="009044F8" w:rsidRDefault="009044F8">
      <w:pPr>
        <w:pStyle w:val="ConsPlusTitle"/>
        <w:jc w:val="center"/>
      </w:pPr>
    </w:p>
    <w:p w:rsidR="009044F8" w:rsidRDefault="009044F8">
      <w:pPr>
        <w:pStyle w:val="ConsPlusTitle"/>
        <w:jc w:val="center"/>
      </w:pPr>
      <w:r>
        <w:t>ПОСТАНОВЛЕНИЕ</w:t>
      </w:r>
    </w:p>
    <w:p w:rsidR="009044F8" w:rsidRDefault="009044F8">
      <w:pPr>
        <w:pStyle w:val="ConsPlusTitle"/>
        <w:jc w:val="center"/>
      </w:pPr>
      <w:r>
        <w:t>от 15 декабря 2016 г. N 1368</w:t>
      </w:r>
    </w:p>
    <w:p w:rsidR="009044F8" w:rsidRDefault="009044F8">
      <w:pPr>
        <w:pStyle w:val="ConsPlusTitle"/>
        <w:jc w:val="center"/>
      </w:pPr>
    </w:p>
    <w:p w:rsidR="009044F8" w:rsidRDefault="009044F8">
      <w:pPr>
        <w:pStyle w:val="ConsPlusTitle"/>
        <w:jc w:val="center"/>
      </w:pPr>
      <w:r>
        <w:t>О ГОСУДАРСТВЕННОЙ ПОДДЕРЖКЕ</w:t>
      </w:r>
    </w:p>
    <w:p w:rsidR="009044F8" w:rsidRDefault="009044F8">
      <w:pPr>
        <w:pStyle w:val="ConsPlusTitle"/>
        <w:jc w:val="center"/>
      </w:pPr>
      <w:r>
        <w:t>РОССИЙСКИХ ПРОИЗВОДИТЕЛЕЙ В ЦЕЛЯХ КОМПЕНСАЦИИ ЧАСТИ ЗАТРАТ,</w:t>
      </w:r>
    </w:p>
    <w:p w:rsidR="009044F8" w:rsidRDefault="009044F8">
      <w:pPr>
        <w:pStyle w:val="ConsPlusTitle"/>
        <w:jc w:val="center"/>
      </w:pPr>
      <w:r>
        <w:t>СВЯЗАННЫХ С РЕГИСТРАЦИЕЙ НА ВНЕШНИХ РЫНКАХ ОБЪЕКТОВ</w:t>
      </w:r>
    </w:p>
    <w:p w:rsidR="009044F8" w:rsidRDefault="009044F8">
      <w:pPr>
        <w:pStyle w:val="ConsPlusTitle"/>
        <w:jc w:val="center"/>
      </w:pPr>
      <w:r>
        <w:t>ИНТЕЛЛЕКТУАЛЬНОЙ СОБСТВЕННОСТИ</w:t>
      </w:r>
    </w:p>
    <w:p w:rsidR="009044F8" w:rsidRDefault="009044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4F8">
        <w:trPr>
          <w:jc w:val="center"/>
        </w:trPr>
        <w:tc>
          <w:tcPr>
            <w:tcW w:w="9294" w:type="dxa"/>
            <w:tcBorders>
              <w:top w:val="nil"/>
              <w:left w:val="single" w:sz="24" w:space="0" w:color="CED3F1"/>
              <w:bottom w:val="nil"/>
              <w:right w:val="single" w:sz="24" w:space="0" w:color="F4F3F8"/>
            </w:tcBorders>
            <w:shd w:val="clear" w:color="auto" w:fill="F4F3F8"/>
          </w:tcPr>
          <w:p w:rsidR="009044F8" w:rsidRDefault="009044F8">
            <w:pPr>
              <w:pStyle w:val="ConsPlusNormal"/>
              <w:jc w:val="center"/>
            </w:pPr>
            <w:r>
              <w:rPr>
                <w:color w:val="392C69"/>
              </w:rPr>
              <w:t>Список изменяющих документов</w:t>
            </w:r>
          </w:p>
          <w:p w:rsidR="009044F8" w:rsidRDefault="009044F8">
            <w:pPr>
              <w:pStyle w:val="ConsPlusNormal"/>
              <w:jc w:val="center"/>
            </w:pPr>
            <w:r>
              <w:rPr>
                <w:color w:val="392C69"/>
              </w:rPr>
              <w:t xml:space="preserve">(в ред. Постановлений Правительства РФ от 02.12.2017 </w:t>
            </w:r>
            <w:hyperlink r:id="rId7" w:history="1">
              <w:r>
                <w:rPr>
                  <w:color w:val="0000FF"/>
                </w:rPr>
                <w:t>N 1459</w:t>
              </w:r>
            </w:hyperlink>
            <w:r>
              <w:rPr>
                <w:color w:val="392C69"/>
              </w:rPr>
              <w:t>,</w:t>
            </w:r>
          </w:p>
          <w:p w:rsidR="009044F8" w:rsidRDefault="009044F8">
            <w:pPr>
              <w:pStyle w:val="ConsPlusNormal"/>
              <w:jc w:val="center"/>
            </w:pPr>
            <w:r>
              <w:rPr>
                <w:color w:val="392C69"/>
              </w:rPr>
              <w:t xml:space="preserve">от 06.12.2019 </w:t>
            </w:r>
            <w:hyperlink r:id="rId8" w:history="1">
              <w:r>
                <w:rPr>
                  <w:color w:val="0000FF"/>
                </w:rPr>
                <w:t>N 1606</w:t>
              </w:r>
            </w:hyperlink>
            <w:r>
              <w:rPr>
                <w:color w:val="392C69"/>
              </w:rPr>
              <w:t xml:space="preserve">, от 28.05.2020 </w:t>
            </w:r>
            <w:hyperlink r:id="rId9" w:history="1">
              <w:r>
                <w:rPr>
                  <w:color w:val="0000FF"/>
                </w:rPr>
                <w:t>N 772</w:t>
              </w:r>
            </w:hyperlink>
            <w:r>
              <w:rPr>
                <w:color w:val="392C69"/>
              </w:rPr>
              <w:t>)</w:t>
            </w:r>
          </w:p>
        </w:tc>
      </w:tr>
    </w:tbl>
    <w:p w:rsidR="009044F8" w:rsidRDefault="009044F8">
      <w:pPr>
        <w:pStyle w:val="ConsPlusNormal"/>
        <w:jc w:val="center"/>
      </w:pPr>
    </w:p>
    <w:p w:rsidR="009044F8" w:rsidRDefault="009044F8">
      <w:pPr>
        <w:pStyle w:val="ConsPlusNormal"/>
        <w:ind w:firstLine="540"/>
        <w:jc w:val="both"/>
      </w:pPr>
      <w:r>
        <w:t>Правительство Российской Федерации постановляет:</w:t>
      </w:r>
    </w:p>
    <w:p w:rsidR="009044F8" w:rsidRDefault="009044F8">
      <w:pPr>
        <w:pStyle w:val="ConsPlusNormal"/>
        <w:spacing w:before="240"/>
        <w:ind w:firstLine="540"/>
        <w:jc w:val="both"/>
      </w:pPr>
      <w:r>
        <w:t>1. Утвердить прилагаемые:</w:t>
      </w:r>
    </w:p>
    <w:p w:rsidR="009044F8" w:rsidRDefault="00384F0B">
      <w:pPr>
        <w:pStyle w:val="ConsPlusNormal"/>
        <w:spacing w:before="240"/>
        <w:ind w:firstLine="540"/>
        <w:jc w:val="both"/>
      </w:pPr>
      <w:hyperlink w:anchor="P38" w:history="1">
        <w:r w:rsidR="009044F8">
          <w:rPr>
            <w:color w:val="0000FF"/>
          </w:rPr>
          <w:t>Правила</w:t>
        </w:r>
      </w:hyperlink>
      <w:r w:rsidR="009044F8">
        <w:t xml:space="preserve"> предоставления субсидий российским производителям в целях компенсации части затрат, связанных с регистрацией на внешних рынках объектов интеллектуальной собственности;</w:t>
      </w:r>
    </w:p>
    <w:p w:rsidR="009044F8" w:rsidRDefault="00384F0B">
      <w:pPr>
        <w:pStyle w:val="ConsPlusNormal"/>
        <w:spacing w:before="240"/>
        <w:ind w:firstLine="540"/>
        <w:jc w:val="both"/>
      </w:pPr>
      <w:hyperlink w:anchor="P515" w:history="1">
        <w:r w:rsidR="009044F8">
          <w:rPr>
            <w:color w:val="0000FF"/>
          </w:rPr>
          <w:t>Правила</w:t>
        </w:r>
      </w:hyperlink>
      <w:r w:rsidR="009044F8">
        <w:t xml:space="preserve"> осуществления акционерным обществом "Российский экспортный центр" функций агента Правительства Российской Федерации по вопросу о предоставлении субсидий российским производителям в целях компенсации части затрат, связанных с регистрацией на внешних рынках объектов интеллектуальной собственности.</w:t>
      </w:r>
    </w:p>
    <w:p w:rsidR="009044F8" w:rsidRDefault="009044F8">
      <w:pPr>
        <w:pStyle w:val="ConsPlusNormal"/>
        <w:jc w:val="both"/>
      </w:pPr>
      <w:r>
        <w:t xml:space="preserve">(п. 1 в ред. </w:t>
      </w:r>
      <w:hyperlink r:id="rId10" w:history="1">
        <w:r>
          <w:rPr>
            <w:color w:val="0000FF"/>
          </w:rPr>
          <w:t>Постановления</w:t>
        </w:r>
      </w:hyperlink>
      <w:r>
        <w:t xml:space="preserve"> Правительства РФ от 06.12.2019 N 1606)</w:t>
      </w:r>
    </w:p>
    <w:p w:rsidR="009044F8" w:rsidRDefault="009044F8">
      <w:pPr>
        <w:pStyle w:val="ConsPlusNormal"/>
        <w:spacing w:before="240"/>
        <w:ind w:firstLine="540"/>
        <w:jc w:val="both"/>
      </w:pPr>
      <w:r>
        <w:t xml:space="preserve">2. Согласиться с предложением Министерства промышленности и торговли Российской Федерации и акционерного общества "Российский экспортный центр" об осуществлении указанным акционерным обществом в соответствии с </w:t>
      </w:r>
      <w:hyperlink r:id="rId11" w:history="1">
        <w:r>
          <w:rPr>
            <w:color w:val="0000FF"/>
          </w:rPr>
          <w:t>частью 26 статьи 46.1</w:t>
        </w:r>
      </w:hyperlink>
      <w:r>
        <w:t xml:space="preserve"> Федерального закона "Об основах государственного регулирования внешнеторговой деятельности" функций агента Правительства Российской Федерации по вопросу о предоставлении субсидий российским производителям в целях компенсации части затрат, связанных с регистрацией на внешних рынках объектов интеллектуальной собственности, без выплаты вознаграждения за выполнение указанных функций.</w:t>
      </w:r>
    </w:p>
    <w:p w:rsidR="009044F8" w:rsidRDefault="009044F8">
      <w:pPr>
        <w:pStyle w:val="ConsPlusNormal"/>
        <w:jc w:val="both"/>
      </w:pPr>
      <w:r>
        <w:t xml:space="preserve">(п. 2 в ред. </w:t>
      </w:r>
      <w:hyperlink r:id="rId12" w:history="1">
        <w:r>
          <w:rPr>
            <w:color w:val="0000FF"/>
          </w:rPr>
          <w:t>Постановления</w:t>
        </w:r>
      </w:hyperlink>
      <w:r>
        <w:t xml:space="preserve"> Правительства РФ от 06.12.2019 N 1606)</w:t>
      </w:r>
    </w:p>
    <w:p w:rsidR="009044F8" w:rsidRDefault="009044F8">
      <w:pPr>
        <w:pStyle w:val="ConsPlusNormal"/>
        <w:spacing w:before="240"/>
        <w:ind w:firstLine="540"/>
        <w:jc w:val="both"/>
      </w:pPr>
      <w:r>
        <w:t>3. Министерству промышленности и торговли Российской Федерации заключить от имени Правительства Российской Федерации с акционерным обществом "Российский экспортный центр" договор о выполнении функций агента Правительства Российской Федерации по вопросу о предоставлении субсидий российским производителям в целях компенсации части затрат, связанных с регистрацией на внешних рынках объектов интеллектуальной собственности.</w:t>
      </w:r>
    </w:p>
    <w:p w:rsidR="009044F8" w:rsidRDefault="009044F8">
      <w:pPr>
        <w:pStyle w:val="ConsPlusNormal"/>
        <w:jc w:val="both"/>
      </w:pPr>
      <w:r>
        <w:t xml:space="preserve">(п. 3 в ред. </w:t>
      </w:r>
      <w:hyperlink r:id="rId13" w:history="1">
        <w:r>
          <w:rPr>
            <w:color w:val="0000FF"/>
          </w:rPr>
          <w:t>Постановления</w:t>
        </w:r>
      </w:hyperlink>
      <w:r>
        <w:t xml:space="preserve"> Правительства РФ от 06.12.2019 N 1606)</w:t>
      </w:r>
    </w:p>
    <w:p w:rsidR="009044F8" w:rsidRDefault="009044F8">
      <w:pPr>
        <w:pStyle w:val="ConsPlusNormal"/>
        <w:spacing w:before="240"/>
        <w:ind w:firstLine="540"/>
        <w:jc w:val="both"/>
      </w:pPr>
      <w:r>
        <w:t xml:space="preserve">4. </w:t>
      </w:r>
      <w:hyperlink r:id="rId14" w:history="1">
        <w:r>
          <w:rPr>
            <w:color w:val="0000FF"/>
          </w:rPr>
          <w:t>Перечень</w:t>
        </w:r>
      </w:hyperlink>
      <w:r>
        <w:t xml:space="preserve"> субсидий юридическим лицам, в том числе государственным корпорациям и Государственной компании "Российские автомобильные дороги", и бюджетных инвестиций юридическим лицам в соответствии со статьей 80 Бюджетного кодекса Российской Федерации, на договоры (соглашения) о предоставлении которых не </w:t>
      </w:r>
      <w:r>
        <w:lastRenderedPageBreak/>
        <w:t>распространяются положения части 2 статьи 5 Федерального закона "О федеральном бюджете на 2016 год", утвержденный распоряжением Правительства Российской Федерации от 28 марта 2016 г. N 530-р (Собрание законодательства Российской Федерации, 2016, N 14, ст. 2035; N 21, ст. 3023, 3064; N 23, ст. 3372; N 27, ст. 4495; N 31, ст. 5067; N 36, ст. 5413; N 38, ст. 5587; N 40, ст. 5740, 5743; N 45, ст. 6260; N 47, ст. 6636), дополнить позицией 108 следующего содержания:</w:t>
      </w:r>
    </w:p>
    <w:p w:rsidR="009044F8" w:rsidRDefault="009044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122"/>
      </w:tblGrid>
      <w:tr w:rsidR="009044F8">
        <w:tc>
          <w:tcPr>
            <w:tcW w:w="2948" w:type="dxa"/>
            <w:tcBorders>
              <w:top w:val="nil"/>
              <w:left w:val="nil"/>
              <w:bottom w:val="nil"/>
              <w:right w:val="nil"/>
            </w:tcBorders>
          </w:tcPr>
          <w:p w:rsidR="009044F8" w:rsidRDefault="009044F8">
            <w:pPr>
              <w:pStyle w:val="ConsPlusNormal"/>
            </w:pPr>
            <w:r>
              <w:t>"108. Министерство промышленности и торговли Российской Федерации</w:t>
            </w:r>
          </w:p>
        </w:tc>
        <w:tc>
          <w:tcPr>
            <w:tcW w:w="6122" w:type="dxa"/>
            <w:tcBorders>
              <w:top w:val="nil"/>
              <w:left w:val="nil"/>
              <w:bottom w:val="nil"/>
              <w:right w:val="nil"/>
            </w:tcBorders>
          </w:tcPr>
          <w:p w:rsidR="009044F8" w:rsidRDefault="009044F8">
            <w:pPr>
              <w:pStyle w:val="ConsPlusNormal"/>
            </w:pPr>
            <w:r>
              <w:t>субсидии российским производителям на финансирование части затрат, связанных с регистрацией на внешних рынках объектов интеллектуальной собственности".</w:t>
            </w:r>
          </w:p>
        </w:tc>
      </w:tr>
    </w:tbl>
    <w:p w:rsidR="009044F8" w:rsidRDefault="009044F8">
      <w:pPr>
        <w:pStyle w:val="ConsPlusNormal"/>
        <w:jc w:val="both"/>
      </w:pPr>
    </w:p>
    <w:p w:rsidR="009044F8" w:rsidRDefault="009044F8">
      <w:pPr>
        <w:pStyle w:val="ConsPlusNormal"/>
        <w:ind w:firstLine="540"/>
        <w:jc w:val="both"/>
      </w:pPr>
      <w:r>
        <w:t>5. Настоящее постановление вступает в силу со дня его официального опубликования.</w:t>
      </w:r>
    </w:p>
    <w:p w:rsidR="009044F8" w:rsidRDefault="009044F8">
      <w:pPr>
        <w:pStyle w:val="ConsPlusNormal"/>
        <w:jc w:val="both"/>
      </w:pPr>
    </w:p>
    <w:p w:rsidR="009044F8" w:rsidRDefault="009044F8">
      <w:pPr>
        <w:pStyle w:val="ConsPlusNormal"/>
        <w:jc w:val="right"/>
      </w:pPr>
      <w:r>
        <w:t>Председатель Правительства</w:t>
      </w:r>
    </w:p>
    <w:p w:rsidR="009044F8" w:rsidRDefault="009044F8">
      <w:pPr>
        <w:pStyle w:val="ConsPlusNormal"/>
        <w:jc w:val="right"/>
      </w:pPr>
      <w:r>
        <w:t>Российской Федерации</w:t>
      </w:r>
    </w:p>
    <w:p w:rsidR="009044F8" w:rsidRDefault="009044F8">
      <w:pPr>
        <w:pStyle w:val="ConsPlusNormal"/>
        <w:jc w:val="right"/>
      </w:pPr>
      <w:r>
        <w:t>Д.МЕДВЕДЕВ</w:t>
      </w:r>
    </w:p>
    <w:p w:rsidR="009044F8" w:rsidRDefault="009044F8">
      <w:pPr>
        <w:pStyle w:val="ConsPlusNormal"/>
        <w:jc w:val="both"/>
      </w:pPr>
    </w:p>
    <w:p w:rsidR="009044F8" w:rsidRDefault="009044F8">
      <w:pPr>
        <w:pStyle w:val="ConsPlusNormal"/>
        <w:jc w:val="both"/>
      </w:pPr>
    </w:p>
    <w:p w:rsidR="009044F8" w:rsidRDefault="009044F8">
      <w:pPr>
        <w:pStyle w:val="ConsPlusNormal"/>
        <w:jc w:val="right"/>
        <w:outlineLvl w:val="0"/>
      </w:pPr>
      <w:bookmarkStart w:id="0" w:name="P38"/>
      <w:bookmarkEnd w:id="0"/>
      <w:r>
        <w:t>Утверждены</w:t>
      </w:r>
    </w:p>
    <w:p w:rsidR="009044F8" w:rsidRDefault="009044F8">
      <w:pPr>
        <w:pStyle w:val="ConsPlusNormal"/>
        <w:jc w:val="right"/>
      </w:pPr>
      <w:r>
        <w:t>постановлением Правительства</w:t>
      </w:r>
    </w:p>
    <w:p w:rsidR="009044F8" w:rsidRDefault="009044F8">
      <w:pPr>
        <w:pStyle w:val="ConsPlusNormal"/>
        <w:jc w:val="right"/>
      </w:pPr>
      <w:r>
        <w:t>Российской Федерации</w:t>
      </w:r>
    </w:p>
    <w:p w:rsidR="009044F8" w:rsidRDefault="009044F8">
      <w:pPr>
        <w:pStyle w:val="ConsPlusNormal"/>
        <w:jc w:val="right"/>
      </w:pPr>
      <w:r>
        <w:t>от 15 декабря 2016 г. N 1368</w:t>
      </w:r>
    </w:p>
    <w:p w:rsidR="009044F8" w:rsidRDefault="009044F8">
      <w:pPr>
        <w:pStyle w:val="ConsPlusNormal"/>
        <w:jc w:val="both"/>
      </w:pPr>
    </w:p>
    <w:p w:rsidR="009044F8" w:rsidRDefault="009044F8">
      <w:pPr>
        <w:pStyle w:val="ConsPlusTitle"/>
        <w:jc w:val="center"/>
      </w:pPr>
      <w:bookmarkStart w:id="1" w:name="P43"/>
      <w:bookmarkEnd w:id="1"/>
      <w:r>
        <w:t>ПРАВИЛА</w:t>
      </w:r>
    </w:p>
    <w:p w:rsidR="009044F8" w:rsidRDefault="009044F8">
      <w:pPr>
        <w:pStyle w:val="ConsPlusTitle"/>
        <w:jc w:val="center"/>
      </w:pPr>
      <w:r>
        <w:t>ПРЕДОСТАВЛЕНИЯ СУБСИДИЙ РОССИЙСКИМ ПРОИЗВОДИТЕЛЯМ</w:t>
      </w:r>
    </w:p>
    <w:p w:rsidR="009044F8" w:rsidRDefault="009044F8">
      <w:pPr>
        <w:pStyle w:val="ConsPlusTitle"/>
        <w:jc w:val="center"/>
      </w:pPr>
      <w:r>
        <w:t>В ЦЕЛЯХ КОМПЕНСАЦИИ ЧАСТИ ЗАТРАТ, СВЯЗАННЫХ С РЕГИСТРАЦИЕЙ</w:t>
      </w:r>
    </w:p>
    <w:p w:rsidR="009044F8" w:rsidRDefault="009044F8">
      <w:pPr>
        <w:pStyle w:val="ConsPlusTitle"/>
        <w:jc w:val="center"/>
      </w:pPr>
      <w:r>
        <w:t>НА ВНЕШНИХ РЫНКАХ ОБЪЕКТОВ ИНТЕЛЛЕКТУАЛЬНОЙ СОБСТВЕННОСТИ</w:t>
      </w:r>
    </w:p>
    <w:p w:rsidR="009044F8" w:rsidRDefault="009044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4F8">
        <w:trPr>
          <w:jc w:val="center"/>
        </w:trPr>
        <w:tc>
          <w:tcPr>
            <w:tcW w:w="9294" w:type="dxa"/>
            <w:tcBorders>
              <w:top w:val="nil"/>
              <w:left w:val="single" w:sz="24" w:space="0" w:color="CED3F1"/>
              <w:bottom w:val="nil"/>
              <w:right w:val="single" w:sz="24" w:space="0" w:color="F4F3F8"/>
            </w:tcBorders>
            <w:shd w:val="clear" w:color="auto" w:fill="F4F3F8"/>
          </w:tcPr>
          <w:p w:rsidR="009044F8" w:rsidRDefault="009044F8">
            <w:pPr>
              <w:pStyle w:val="ConsPlusNormal"/>
              <w:jc w:val="center"/>
            </w:pPr>
            <w:r>
              <w:rPr>
                <w:color w:val="392C69"/>
              </w:rPr>
              <w:t>Список изменяющих документов</w:t>
            </w:r>
          </w:p>
          <w:p w:rsidR="009044F8" w:rsidRDefault="009044F8">
            <w:pPr>
              <w:pStyle w:val="ConsPlusNormal"/>
              <w:jc w:val="center"/>
            </w:pPr>
            <w:r>
              <w:rPr>
                <w:color w:val="392C69"/>
              </w:rPr>
              <w:t xml:space="preserve">(в ред. Постановлений Правительства РФ от 06.12.2019 </w:t>
            </w:r>
            <w:hyperlink r:id="rId15" w:history="1">
              <w:r>
                <w:rPr>
                  <w:color w:val="0000FF"/>
                </w:rPr>
                <w:t>N 1606</w:t>
              </w:r>
            </w:hyperlink>
            <w:r>
              <w:rPr>
                <w:color w:val="392C69"/>
              </w:rPr>
              <w:t>,</w:t>
            </w:r>
          </w:p>
          <w:p w:rsidR="009044F8" w:rsidRDefault="009044F8">
            <w:pPr>
              <w:pStyle w:val="ConsPlusNormal"/>
              <w:jc w:val="center"/>
            </w:pPr>
            <w:r>
              <w:rPr>
                <w:color w:val="392C69"/>
              </w:rPr>
              <w:t xml:space="preserve">от 28.05.2020 </w:t>
            </w:r>
            <w:hyperlink r:id="rId16" w:history="1">
              <w:r>
                <w:rPr>
                  <w:color w:val="0000FF"/>
                </w:rPr>
                <w:t>N 772</w:t>
              </w:r>
            </w:hyperlink>
            <w:r>
              <w:rPr>
                <w:color w:val="392C69"/>
              </w:rPr>
              <w:t>)</w:t>
            </w:r>
          </w:p>
        </w:tc>
      </w:tr>
    </w:tbl>
    <w:p w:rsidR="009044F8" w:rsidRDefault="009044F8">
      <w:pPr>
        <w:pStyle w:val="ConsPlusNormal"/>
        <w:jc w:val="both"/>
      </w:pPr>
    </w:p>
    <w:p w:rsidR="009044F8" w:rsidRDefault="009044F8">
      <w:pPr>
        <w:pStyle w:val="ConsPlusNormal"/>
        <w:ind w:firstLine="540"/>
        <w:jc w:val="both"/>
      </w:pPr>
      <w:bookmarkStart w:id="2" w:name="P51"/>
      <w:bookmarkEnd w:id="2"/>
      <w:r>
        <w:t>1. Настоящие Правила устанавливают цели, условия и порядок предоставления субсидий из федерального бюджета в целях компенсации части затрат, связанных с регистрацией на внешних рынках объектов интеллектуальной собственности (далее - субсидии).</w:t>
      </w:r>
    </w:p>
    <w:p w:rsidR="009044F8" w:rsidRDefault="009044F8">
      <w:pPr>
        <w:pStyle w:val="ConsPlusNormal"/>
        <w:spacing w:before="240"/>
        <w:ind w:firstLine="540"/>
        <w:jc w:val="both"/>
      </w:pPr>
      <w:r>
        <w:t xml:space="preserve">Субсидии предоставляются в рамках федерального </w:t>
      </w:r>
      <w:hyperlink r:id="rId17" w:history="1">
        <w:r>
          <w:rPr>
            <w:color w:val="0000FF"/>
          </w:rPr>
          <w:t>проекта</w:t>
        </w:r>
      </w:hyperlink>
      <w:r>
        <w:t xml:space="preserve"> "Промышленный экспорт" национального проекта (программы) "Международная кооперация и экспорт".</w:t>
      </w:r>
    </w:p>
    <w:p w:rsidR="009044F8" w:rsidRDefault="009044F8">
      <w:pPr>
        <w:pStyle w:val="ConsPlusNormal"/>
        <w:jc w:val="both"/>
      </w:pPr>
      <w:r>
        <w:t xml:space="preserve">(абзац введен </w:t>
      </w:r>
      <w:hyperlink r:id="rId18" w:history="1">
        <w:r>
          <w:rPr>
            <w:color w:val="0000FF"/>
          </w:rPr>
          <w:t>Постановлением</w:t>
        </w:r>
      </w:hyperlink>
      <w:r>
        <w:t xml:space="preserve"> Правительства РФ от 28.05.2020 N 772)</w:t>
      </w:r>
    </w:p>
    <w:p w:rsidR="009044F8" w:rsidRDefault="009044F8">
      <w:pPr>
        <w:pStyle w:val="ConsPlusNormal"/>
        <w:spacing w:before="240"/>
        <w:ind w:firstLine="540"/>
        <w:jc w:val="both"/>
      </w:pPr>
      <w:r>
        <w:t>2. Субсидии предоставляются российским производителям - юридическим лицам, зарегистрированным на территории Российской Федерации и производящим товары, услуги, работы и технологии, в состав которых входят объекты интеллектуальной собственности (далее - организации).</w:t>
      </w:r>
    </w:p>
    <w:p w:rsidR="009044F8" w:rsidRDefault="009044F8">
      <w:pPr>
        <w:pStyle w:val="ConsPlusNormal"/>
        <w:spacing w:before="240"/>
        <w:ind w:firstLine="540"/>
        <w:jc w:val="both"/>
      </w:pPr>
      <w:r>
        <w:t xml:space="preserve">3. Субсидии направлены на обеспечение правовой охраны и защиты за рубежом результатов интеллектуальной деятельности и средств индивидуализации, входящих в состав продукции организаций, а также на повышение активности патентования конкурентоспособных отечественных результатов интеллектуальной деятельности и </w:t>
      </w:r>
      <w:r>
        <w:lastRenderedPageBreak/>
        <w:t>средств индивидуализации за рубежом в целях снижения потерь организаций и защиты их интересов при поставках продукции на внешние рынки.</w:t>
      </w:r>
    </w:p>
    <w:p w:rsidR="009044F8" w:rsidRDefault="009044F8">
      <w:pPr>
        <w:pStyle w:val="ConsPlusNormal"/>
        <w:spacing w:before="240"/>
        <w:ind w:firstLine="540"/>
        <w:jc w:val="both"/>
      </w:pPr>
      <w:r>
        <w:t>4. Результатом предоставления субсидий является поддержка к концу 2021 года не менее 384 организаций в части возмещения затрат, связанных с направлением заявок на регистрацию объектов интеллектуальной собственности.</w:t>
      </w:r>
    </w:p>
    <w:p w:rsidR="009044F8" w:rsidRDefault="009044F8">
      <w:pPr>
        <w:pStyle w:val="ConsPlusNormal"/>
        <w:spacing w:before="240"/>
        <w:ind w:firstLine="540"/>
        <w:jc w:val="both"/>
      </w:pPr>
      <w:r>
        <w:t>5. Понятия, используемые в настоящих Правилах, означают следующее:</w:t>
      </w:r>
    </w:p>
    <w:p w:rsidR="009044F8" w:rsidRDefault="009044F8">
      <w:pPr>
        <w:pStyle w:val="ConsPlusNormal"/>
        <w:spacing w:before="240"/>
        <w:ind w:firstLine="540"/>
        <w:jc w:val="both"/>
      </w:pPr>
      <w:r>
        <w:t>"затраты организации" - затраты, связанные с регистрацией на внешних рынках объектов интеллектуальной собственности, принадлежащих этим организациям, и понесенные непосредственно организациями;</w:t>
      </w:r>
    </w:p>
    <w:p w:rsidR="009044F8" w:rsidRDefault="009044F8">
      <w:pPr>
        <w:pStyle w:val="ConsPlusNormal"/>
        <w:spacing w:before="240"/>
        <w:ind w:firstLine="540"/>
        <w:jc w:val="both"/>
      </w:pPr>
      <w:r>
        <w:t>"заявка" - международная заявка, национальная и (или) региональная заявка, заявка на международную регистрацию товарного знака и (или) заявка на международную регистрацию промышленного образца;</w:t>
      </w:r>
    </w:p>
    <w:p w:rsidR="009044F8" w:rsidRDefault="009044F8">
      <w:pPr>
        <w:pStyle w:val="ConsPlusNormal"/>
        <w:spacing w:before="240"/>
        <w:ind w:firstLine="540"/>
        <w:jc w:val="both"/>
      </w:pPr>
      <w:r>
        <w:t xml:space="preserve">"заявка на международную регистрацию товарного знака" - заявка, оформленная и поданная в соответствии с Мадридским </w:t>
      </w:r>
      <w:hyperlink r:id="rId19" w:history="1">
        <w:r>
          <w:rPr>
            <w:color w:val="0000FF"/>
          </w:rPr>
          <w:t>соглашением</w:t>
        </w:r>
      </w:hyperlink>
      <w:r>
        <w:t xml:space="preserve"> о международной регистрации знаков, принятым в г. Мадриде 14 апреля 1891 г. (далее - Мадридское соглашение), </w:t>
      </w:r>
      <w:hyperlink r:id="rId20" w:history="1">
        <w:r>
          <w:rPr>
            <w:color w:val="0000FF"/>
          </w:rPr>
          <w:t>Протоколом</w:t>
        </w:r>
      </w:hyperlink>
      <w:r>
        <w:t xml:space="preserve"> к Мадридскому соглашению о международной регистрации знаков, заключенным в г. Мадриде 27 июня 1989 г.;</w:t>
      </w:r>
    </w:p>
    <w:p w:rsidR="009044F8" w:rsidRDefault="009044F8">
      <w:pPr>
        <w:pStyle w:val="ConsPlusNormal"/>
        <w:spacing w:before="240"/>
        <w:ind w:firstLine="540"/>
        <w:jc w:val="both"/>
      </w:pPr>
      <w:r>
        <w:t xml:space="preserve">"заявка на международную регистрацию промышленного образца" - заявка, оформленная и поданная в соответствии с Женевским </w:t>
      </w:r>
      <w:hyperlink r:id="rId21" w:history="1">
        <w:r>
          <w:rPr>
            <w:color w:val="0000FF"/>
          </w:rPr>
          <w:t>актом</w:t>
        </w:r>
      </w:hyperlink>
      <w:r>
        <w:t xml:space="preserve"> Гаагского соглашения о международной регистрации промышленных образцов, заключенным в г. Женеве 2 июля 1999 г. (далее - Женевский акт Гаагского соглашения);</w:t>
      </w:r>
    </w:p>
    <w:p w:rsidR="009044F8" w:rsidRDefault="009044F8">
      <w:pPr>
        <w:pStyle w:val="ConsPlusNormal"/>
        <w:spacing w:before="240"/>
        <w:ind w:firstLine="540"/>
        <w:jc w:val="both"/>
      </w:pPr>
      <w:r>
        <w:t xml:space="preserve">"международная заявка" - заявка, оформленная и поданная в соответствии с </w:t>
      </w:r>
      <w:hyperlink r:id="rId22" w:history="1">
        <w:r>
          <w:rPr>
            <w:color w:val="0000FF"/>
          </w:rPr>
          <w:t>Договором</w:t>
        </w:r>
      </w:hyperlink>
      <w:r>
        <w:t xml:space="preserve"> о патентной кооперации, подписанным в г. Вашингтоне 19 июня 1970 г., </w:t>
      </w:r>
      <w:hyperlink r:id="rId23" w:history="1">
        <w:r>
          <w:rPr>
            <w:color w:val="0000FF"/>
          </w:rPr>
          <w:t>Инструкцией</w:t>
        </w:r>
      </w:hyperlink>
      <w:r>
        <w:t xml:space="preserve"> к Договору о патентной кооперации, принятой 19 июня 1970 г., и Административной </w:t>
      </w:r>
      <w:hyperlink r:id="rId24" w:history="1">
        <w:r>
          <w:rPr>
            <w:color w:val="0000FF"/>
          </w:rPr>
          <w:t>инструкцией</w:t>
        </w:r>
      </w:hyperlink>
      <w:r>
        <w:t xml:space="preserve"> к Договору о патентной кооперации от 16 сентября 2012 г.;</w:t>
      </w:r>
    </w:p>
    <w:p w:rsidR="009044F8" w:rsidRDefault="009044F8">
      <w:pPr>
        <w:pStyle w:val="ConsPlusNormal"/>
        <w:spacing w:before="240"/>
        <w:ind w:firstLine="540"/>
        <w:jc w:val="both"/>
      </w:pPr>
      <w:r>
        <w:t>"национальная и (или) региональная заявка" - заявка на регистрацию объектов интеллектуальной собственности, оформленная и поданная в соответствии с нормативными правовыми актами национального патентного ведомства или межправительственной организации;</w:t>
      </w:r>
    </w:p>
    <w:p w:rsidR="009044F8" w:rsidRDefault="009044F8">
      <w:pPr>
        <w:pStyle w:val="ConsPlusNormal"/>
        <w:spacing w:before="240"/>
        <w:ind w:firstLine="540"/>
        <w:jc w:val="both"/>
      </w:pPr>
      <w:r>
        <w:t>"национальное патентное ведомство" - уполномоченный орган иностранного государства или межправительственная организация, осуществляющие экспертизу национальных и (или) региональных заявок и выдачу охранных документов (патентов, свидетельств) на объекты интеллектуальной собственности в соответствующих государствах или регионах;</w:t>
      </w:r>
    </w:p>
    <w:p w:rsidR="009044F8" w:rsidRDefault="009044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4F8">
        <w:trPr>
          <w:jc w:val="center"/>
        </w:trPr>
        <w:tc>
          <w:tcPr>
            <w:tcW w:w="9294" w:type="dxa"/>
            <w:tcBorders>
              <w:top w:val="nil"/>
              <w:left w:val="single" w:sz="24" w:space="0" w:color="CED3F1"/>
              <w:bottom w:val="nil"/>
              <w:right w:val="single" w:sz="24" w:space="0" w:color="F4F3F8"/>
            </w:tcBorders>
            <w:shd w:val="clear" w:color="auto" w:fill="F4F3F8"/>
          </w:tcPr>
          <w:p w:rsidR="009044F8" w:rsidRDefault="009044F8">
            <w:pPr>
              <w:pStyle w:val="ConsPlusNormal"/>
              <w:jc w:val="both"/>
            </w:pPr>
            <w:proofErr w:type="spellStart"/>
            <w:r>
              <w:rPr>
                <w:color w:val="392C69"/>
              </w:rPr>
              <w:t>КонсультантПлюс</w:t>
            </w:r>
            <w:proofErr w:type="spellEnd"/>
            <w:r>
              <w:rPr>
                <w:color w:val="392C69"/>
              </w:rPr>
              <w:t>: примечание.</w:t>
            </w:r>
          </w:p>
          <w:p w:rsidR="009044F8" w:rsidRDefault="009044F8">
            <w:pPr>
              <w:pStyle w:val="ConsPlusNormal"/>
              <w:jc w:val="both"/>
            </w:pPr>
            <w:proofErr w:type="spellStart"/>
            <w:r>
              <w:rPr>
                <w:color w:val="392C69"/>
              </w:rPr>
              <w:t>Абз</w:t>
            </w:r>
            <w:proofErr w:type="spellEnd"/>
            <w:r>
              <w:rPr>
                <w:color w:val="392C69"/>
              </w:rPr>
              <w:t xml:space="preserve">. 9 п. 5 Правил (в ред. Постановления Правительства РФ от 06.12.2019 N 1606) в части географических указаний </w:t>
            </w:r>
            <w:hyperlink r:id="rId25" w:history="1">
              <w:r>
                <w:rPr>
                  <w:color w:val="0000FF"/>
                </w:rPr>
                <w:t>вступает</w:t>
              </w:r>
            </w:hyperlink>
            <w:r>
              <w:rPr>
                <w:color w:val="392C69"/>
              </w:rPr>
              <w:t xml:space="preserve"> в силу с 27.07.2020.</w:t>
            </w:r>
          </w:p>
        </w:tc>
      </w:tr>
    </w:tbl>
    <w:p w:rsidR="009044F8" w:rsidRDefault="009044F8">
      <w:pPr>
        <w:pStyle w:val="ConsPlusNormal"/>
        <w:spacing w:before="300"/>
        <w:ind w:firstLine="540"/>
        <w:jc w:val="both"/>
      </w:pPr>
      <w:r>
        <w:t>"объекты интеллектуальной собственности" - изобретения, полезные модели, промышленные образцы, товарные знаки и наименования мест происхождения товаров и (или) географические указания;</w:t>
      </w:r>
    </w:p>
    <w:p w:rsidR="009044F8" w:rsidRDefault="009044F8">
      <w:pPr>
        <w:pStyle w:val="ConsPlusNormal"/>
        <w:spacing w:before="240"/>
        <w:ind w:firstLine="540"/>
        <w:jc w:val="both"/>
      </w:pPr>
      <w:r>
        <w:t xml:space="preserve">"регистрация на внешних рынках объектов интеллектуальной собственности" - </w:t>
      </w:r>
      <w:r>
        <w:lastRenderedPageBreak/>
        <w:t xml:space="preserve">получение охранных документов (патентов, свидетельств) на объекты интеллектуальной собственности в иностранных государствах на основании </w:t>
      </w:r>
      <w:hyperlink r:id="rId26" w:history="1">
        <w:r>
          <w:rPr>
            <w:color w:val="0000FF"/>
          </w:rPr>
          <w:t>Договора</w:t>
        </w:r>
      </w:hyperlink>
      <w:r>
        <w:t xml:space="preserve"> о патентной кооперации, подписанного в г. Вашингтоне 19 июня 1970 г., Парижской </w:t>
      </w:r>
      <w:hyperlink r:id="rId27" w:history="1">
        <w:r>
          <w:rPr>
            <w:color w:val="0000FF"/>
          </w:rPr>
          <w:t>конвенции</w:t>
        </w:r>
      </w:hyperlink>
      <w:r>
        <w:t xml:space="preserve"> об охране промышленной собственности от 20 марта 1883 г., Мадридского </w:t>
      </w:r>
      <w:hyperlink r:id="rId28" w:history="1">
        <w:r>
          <w:rPr>
            <w:color w:val="0000FF"/>
          </w:rPr>
          <w:t>соглашения</w:t>
        </w:r>
      </w:hyperlink>
      <w:r>
        <w:t xml:space="preserve">, </w:t>
      </w:r>
      <w:hyperlink r:id="rId29" w:history="1">
        <w:r>
          <w:rPr>
            <w:color w:val="0000FF"/>
          </w:rPr>
          <w:t>Протокола</w:t>
        </w:r>
      </w:hyperlink>
      <w:r>
        <w:t xml:space="preserve"> к Мадридскому соглашению о международной регистрации знаков, заключенного в г. Мадриде 27 июня 1989 г., Женевского </w:t>
      </w:r>
      <w:hyperlink r:id="rId30" w:history="1">
        <w:r>
          <w:rPr>
            <w:color w:val="0000FF"/>
          </w:rPr>
          <w:t>акта</w:t>
        </w:r>
      </w:hyperlink>
      <w:r>
        <w:t xml:space="preserve"> Гаагского соглашения;</w:t>
      </w:r>
    </w:p>
    <w:p w:rsidR="009044F8" w:rsidRDefault="009044F8">
      <w:pPr>
        <w:pStyle w:val="ConsPlusNormal"/>
        <w:spacing w:before="240"/>
        <w:ind w:firstLine="540"/>
        <w:jc w:val="both"/>
      </w:pPr>
      <w:r>
        <w:t>"корпоративная программа правовой охраны интеллектуальной собственности" - программа деятельности организации, направленная на обеспечение правовой охраны и защиты за рубежом результатов интеллектуальной деятельности и средств индивидуализации, входящих в состав продукции организации, в целях снижения потерь при поставках продукции на внешние рынки и увеличения объемов реализации поставляемой продукции;</w:t>
      </w:r>
    </w:p>
    <w:p w:rsidR="009044F8" w:rsidRDefault="009044F8">
      <w:pPr>
        <w:pStyle w:val="ConsPlusNormal"/>
        <w:spacing w:before="240"/>
        <w:ind w:firstLine="540"/>
        <w:jc w:val="both"/>
      </w:pPr>
      <w:r>
        <w:t xml:space="preserve">"соглашение о реализации корпоративной программы повышения конкурентоспособности" - соглашение, заключаемое между Министерством промышленности и торговли Российской Федерации и организацией в порядке и на условиях, которые установлены </w:t>
      </w:r>
      <w:hyperlink r:id="rId31" w:history="1">
        <w:r>
          <w:rPr>
            <w:color w:val="0000FF"/>
          </w:rPr>
          <w:t>постановлением</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в целях реализации корпоративной программы повышения конкурентоспособности (далее - соглашение о реализации корпоративной программы);</w:t>
      </w:r>
    </w:p>
    <w:p w:rsidR="009044F8" w:rsidRDefault="009044F8">
      <w:pPr>
        <w:pStyle w:val="ConsPlusNormal"/>
        <w:spacing w:before="240"/>
        <w:ind w:firstLine="540"/>
        <w:jc w:val="both"/>
      </w:pPr>
      <w:r>
        <w:t xml:space="preserve">"реестр получателей субсидий" - перечень организаций, соответствующих условиям и целям предоставления субсидий, ежеквартально формируемый акционерным обществом "Российский экспортный центр" по результатам рассмотрения заявлений о заключении соглашения и документов, представленных организациями в соответствии с </w:t>
      </w:r>
      <w:hyperlink w:anchor="P148" w:history="1">
        <w:r>
          <w:rPr>
            <w:color w:val="0000FF"/>
          </w:rPr>
          <w:t>пунктом 12</w:t>
        </w:r>
      </w:hyperlink>
      <w:r>
        <w:t xml:space="preserve"> настоящих Правил.</w:t>
      </w:r>
    </w:p>
    <w:p w:rsidR="009044F8" w:rsidRDefault="009044F8">
      <w:pPr>
        <w:pStyle w:val="ConsPlusNormal"/>
        <w:spacing w:before="240"/>
        <w:ind w:firstLine="540"/>
        <w:jc w:val="both"/>
      </w:pPr>
      <w:r>
        <w:t xml:space="preserve">6.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51" w:history="1">
        <w:r>
          <w:rPr>
            <w:color w:val="0000FF"/>
          </w:rPr>
          <w:t>пункте 1</w:t>
        </w:r>
      </w:hyperlink>
      <w:r>
        <w:t xml:space="preserve"> настоящих Правил.</w:t>
      </w:r>
    </w:p>
    <w:p w:rsidR="009044F8" w:rsidRDefault="009044F8">
      <w:pPr>
        <w:pStyle w:val="ConsPlusNormal"/>
        <w:spacing w:before="240"/>
        <w:ind w:firstLine="540"/>
        <w:jc w:val="both"/>
      </w:pPr>
      <w:r>
        <w:t xml:space="preserve">7. Субсидии предоставляются на основании соглашения о предоставлении субсидии (далее - соглашение), заключенного организацией с акционерным обществом "Российский экспортный центр" (далее - центр) как агентом Правительства Российской Федерации и Министерством промышленности и торговли Российской Федерации в соответствии с типовой </w:t>
      </w:r>
      <w:hyperlink r:id="rId32" w:history="1">
        <w:r>
          <w:rPr>
            <w:color w:val="0000FF"/>
          </w:rPr>
          <w:t>формой</w:t>
        </w:r>
      </w:hyperlink>
      <w:r>
        <w:t>, установленной Министерством финансов Российской Федерации. В соглашении предусматриваются в том числе следующие положения:</w:t>
      </w:r>
    </w:p>
    <w:p w:rsidR="009044F8" w:rsidRDefault="009044F8">
      <w:pPr>
        <w:pStyle w:val="ConsPlusNormal"/>
        <w:spacing w:before="240"/>
        <w:ind w:firstLine="540"/>
        <w:jc w:val="both"/>
      </w:pPr>
      <w:r>
        <w:t>а) цель, условия и порядок предоставления субсидии и ее размер;</w:t>
      </w:r>
    </w:p>
    <w:p w:rsidR="009044F8" w:rsidRDefault="009044F8">
      <w:pPr>
        <w:pStyle w:val="ConsPlusNormal"/>
        <w:spacing w:before="240"/>
        <w:ind w:firstLine="540"/>
        <w:jc w:val="both"/>
      </w:pPr>
      <w:r>
        <w:t>б) сроки перечисления субсидии;</w:t>
      </w:r>
    </w:p>
    <w:p w:rsidR="009044F8" w:rsidRDefault="009044F8">
      <w:pPr>
        <w:pStyle w:val="ConsPlusNormal"/>
        <w:spacing w:before="240"/>
        <w:ind w:firstLine="540"/>
        <w:jc w:val="both"/>
      </w:pPr>
      <w:r>
        <w:t>в) перечень затрат организации, на компенсацию которых предоставляется субсидия;</w:t>
      </w:r>
    </w:p>
    <w:p w:rsidR="009044F8" w:rsidRDefault="009044F8">
      <w:pPr>
        <w:pStyle w:val="ConsPlusNormal"/>
        <w:spacing w:before="240"/>
        <w:ind w:firstLine="540"/>
        <w:jc w:val="both"/>
      </w:pPr>
      <w:r>
        <w:t xml:space="preserve">г) значения показателя, необходимого для достижения результатов предоставления субсидии, предусмотренного </w:t>
      </w:r>
      <w:hyperlink w:anchor="P210" w:history="1">
        <w:r>
          <w:rPr>
            <w:color w:val="0000FF"/>
          </w:rPr>
          <w:t>пунктом 19</w:t>
        </w:r>
      </w:hyperlink>
      <w:r>
        <w:t xml:space="preserve"> настоящих Правил, и обязательство организации </w:t>
      </w:r>
      <w:r>
        <w:lastRenderedPageBreak/>
        <w:t>по достижению указанного показателя;</w:t>
      </w:r>
    </w:p>
    <w:p w:rsidR="009044F8" w:rsidRDefault="009044F8">
      <w:pPr>
        <w:pStyle w:val="ConsPlusNormal"/>
        <w:spacing w:before="240"/>
        <w:ind w:firstLine="540"/>
        <w:jc w:val="both"/>
      </w:pPr>
      <w:r>
        <w:t xml:space="preserve">д) обязанность организации по возврату субсидии или ее части в случае нарушения условий предоставления субсидии, установленных настоящими Правилами и соглашением, в том числе в случае </w:t>
      </w:r>
      <w:proofErr w:type="spellStart"/>
      <w:r>
        <w:t>недостижения</w:t>
      </w:r>
      <w:proofErr w:type="spellEnd"/>
      <w:r>
        <w:t xml:space="preserve"> значения показателя, необходимого для достижения результатов предоставления субсидии;</w:t>
      </w:r>
    </w:p>
    <w:p w:rsidR="009044F8" w:rsidRDefault="009044F8">
      <w:pPr>
        <w:pStyle w:val="ConsPlusNormal"/>
        <w:spacing w:before="240"/>
        <w:ind w:firstLine="540"/>
        <w:jc w:val="both"/>
      </w:pPr>
      <w:bookmarkStart w:id="3" w:name="P79"/>
      <w:bookmarkEnd w:id="3"/>
      <w:r>
        <w:t>е) сроки и формы представления организацией отчетности:</w:t>
      </w:r>
    </w:p>
    <w:p w:rsidR="009044F8" w:rsidRDefault="009044F8">
      <w:pPr>
        <w:pStyle w:val="ConsPlusNormal"/>
        <w:spacing w:before="240"/>
        <w:ind w:firstLine="540"/>
        <w:jc w:val="both"/>
      </w:pPr>
      <w:r>
        <w:t xml:space="preserve">о достижении значения показателя, необходимого для достижения результатов предоставления субсидии, предусмотренного </w:t>
      </w:r>
      <w:hyperlink w:anchor="P210" w:history="1">
        <w:r>
          <w:rPr>
            <w:color w:val="0000FF"/>
          </w:rPr>
          <w:t>пунктом 19</w:t>
        </w:r>
      </w:hyperlink>
      <w:r>
        <w:t xml:space="preserve"> настоящих Правил;</w:t>
      </w:r>
    </w:p>
    <w:p w:rsidR="009044F8" w:rsidRDefault="009044F8">
      <w:pPr>
        <w:pStyle w:val="ConsPlusNormal"/>
        <w:spacing w:before="240"/>
        <w:ind w:firstLine="540"/>
        <w:jc w:val="both"/>
      </w:pPr>
      <w:r>
        <w:t>о выполнении целей и условий предоставления субсидии, предусмотренных соглашением и настоящими Правилами, с представлением заверенной руководителем организации (уполномоченным лицом с представлением документов, подтверждающих полномочия указанного лица) копии патента (свидетельства), выданного национальным патентным ведомством, или копии документа, подтверждающего отказ в выдаче указанного патента (свидетельства);</w:t>
      </w:r>
    </w:p>
    <w:p w:rsidR="009044F8" w:rsidRDefault="009044F8">
      <w:pPr>
        <w:pStyle w:val="ConsPlusNormal"/>
        <w:spacing w:before="240"/>
        <w:ind w:firstLine="540"/>
        <w:jc w:val="both"/>
      </w:pPr>
      <w:r>
        <w:t xml:space="preserve">ж) обязанность организации представлять в Министерство промышленности и торговли Российской Федерации и центр отчетность, предусмотренную </w:t>
      </w:r>
      <w:hyperlink w:anchor="P79" w:history="1">
        <w:r>
          <w:rPr>
            <w:color w:val="0000FF"/>
          </w:rPr>
          <w:t>подпунктом "е"</w:t>
        </w:r>
      </w:hyperlink>
      <w:r>
        <w:t xml:space="preserve"> настоящего пункта;</w:t>
      </w:r>
    </w:p>
    <w:p w:rsidR="009044F8" w:rsidRDefault="009044F8">
      <w:pPr>
        <w:pStyle w:val="ConsPlusNormal"/>
        <w:spacing w:before="240"/>
        <w:ind w:firstLine="540"/>
        <w:jc w:val="both"/>
      </w:pPr>
      <w:r>
        <w:t>з) согласие организации на проведение Министерством промышленности и торговли Российской Федерации, центром и уполномоченными органами государственного финансового контроля проверок соблюдения организацией целей, условий и порядка предоставления субсидии, которые установлены настоящими Правилами и соглашением;</w:t>
      </w:r>
    </w:p>
    <w:p w:rsidR="009044F8" w:rsidRDefault="009044F8">
      <w:pPr>
        <w:pStyle w:val="ConsPlusNormal"/>
        <w:spacing w:before="240"/>
        <w:ind w:firstLine="540"/>
        <w:jc w:val="both"/>
      </w:pPr>
      <w:r>
        <w:t>и) порядок и сроки возврата субсидии или ее части в случае установления по итогам проверок, проведенных Министерством промышленности и торговли Российской Федерации, центром и уполномоченными органами государственного финансового контроля, факта нарушения целей, условий и порядка предоставления субсидии, установленных настоящими Правилами и соглашением;</w:t>
      </w:r>
    </w:p>
    <w:p w:rsidR="009044F8" w:rsidRDefault="009044F8">
      <w:pPr>
        <w:pStyle w:val="ConsPlusNormal"/>
        <w:spacing w:before="240"/>
        <w:ind w:firstLine="540"/>
        <w:jc w:val="both"/>
      </w:pPr>
      <w:r>
        <w:t>к) случаи и условия расторжения соглашения.</w:t>
      </w:r>
    </w:p>
    <w:p w:rsidR="009044F8" w:rsidRDefault="009044F8">
      <w:pPr>
        <w:pStyle w:val="ConsPlusNormal"/>
        <w:spacing w:before="240"/>
        <w:ind w:firstLine="540"/>
        <w:jc w:val="both"/>
      </w:pPr>
      <w:r>
        <w:t>Соглашения заключаются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подписываются усиленной квалифицированной электронной подписью лиц, имеющих право действовать от имени каждой из сторон соглашения.</w:t>
      </w:r>
    </w:p>
    <w:p w:rsidR="009044F8" w:rsidRDefault="009044F8">
      <w:pPr>
        <w:pStyle w:val="ConsPlusNormal"/>
        <w:spacing w:before="240"/>
        <w:ind w:firstLine="540"/>
        <w:jc w:val="both"/>
      </w:pPr>
      <w:r>
        <w:t>Представление организацией отчетности осуществляется в соответствии с условиями заключенного соглашения в государственной интегрированной информационной системе управления общественными финансами "Электронный бюджет" в форме электронного документа. Отчеты подписываются усиленной квалифицированной электронной подписью уполномоченного лица.</w:t>
      </w:r>
    </w:p>
    <w:p w:rsidR="009044F8" w:rsidRDefault="009044F8">
      <w:pPr>
        <w:pStyle w:val="ConsPlusNormal"/>
        <w:spacing w:before="240"/>
        <w:ind w:firstLine="540"/>
        <w:jc w:val="both"/>
      </w:pPr>
      <w:r>
        <w:t>8. Субсидии предоставляются в целях компенсации части фактических затрат, понесенных организацией в I - III кварталах текущего года и IV квартале предшествующего года.</w:t>
      </w:r>
    </w:p>
    <w:p w:rsidR="009044F8" w:rsidRDefault="009044F8">
      <w:pPr>
        <w:pStyle w:val="ConsPlusNormal"/>
        <w:spacing w:before="240"/>
        <w:ind w:firstLine="540"/>
        <w:jc w:val="both"/>
      </w:pPr>
      <w:r>
        <w:t>9. Субсидии предоставляются:</w:t>
      </w:r>
    </w:p>
    <w:p w:rsidR="009044F8" w:rsidRDefault="009044F8">
      <w:pPr>
        <w:pStyle w:val="ConsPlusNormal"/>
        <w:spacing w:before="240"/>
        <w:ind w:firstLine="540"/>
        <w:jc w:val="both"/>
      </w:pPr>
      <w:bookmarkStart w:id="4" w:name="P90"/>
      <w:bookmarkEnd w:id="4"/>
      <w:r>
        <w:t>а) на подготовку, подачу международной заявки и делопроизводство в отношении такой заявки;</w:t>
      </w:r>
    </w:p>
    <w:p w:rsidR="009044F8" w:rsidRDefault="009044F8">
      <w:pPr>
        <w:pStyle w:val="ConsPlusNormal"/>
        <w:spacing w:before="240"/>
        <w:ind w:firstLine="540"/>
        <w:jc w:val="both"/>
      </w:pPr>
      <w:bookmarkStart w:id="5" w:name="P91"/>
      <w:bookmarkEnd w:id="5"/>
      <w:r>
        <w:lastRenderedPageBreak/>
        <w:t xml:space="preserve">б) на оплату пошлин, связанных с подачей и рассмотрением международной заявки, предусмотренных </w:t>
      </w:r>
      <w:hyperlink r:id="rId33" w:history="1">
        <w:r>
          <w:rPr>
            <w:color w:val="0000FF"/>
          </w:rPr>
          <w:t>Договором</w:t>
        </w:r>
      </w:hyperlink>
      <w:r>
        <w:t xml:space="preserve"> о патентной кооперации, подписанным в г. Вашингтоне 19 июня 1970 г., </w:t>
      </w:r>
      <w:hyperlink r:id="rId34" w:history="1">
        <w:r>
          <w:rPr>
            <w:color w:val="0000FF"/>
          </w:rPr>
          <w:t>Инструкцией</w:t>
        </w:r>
      </w:hyperlink>
      <w:r>
        <w:t xml:space="preserve"> к Договору о патентной кооперации, принятой 19 июня 1970 г., Административной </w:t>
      </w:r>
      <w:hyperlink r:id="rId35" w:history="1">
        <w:r>
          <w:rPr>
            <w:color w:val="0000FF"/>
          </w:rPr>
          <w:t>инструкцией</w:t>
        </w:r>
      </w:hyperlink>
      <w:r>
        <w:t xml:space="preserve"> к Договору о патентной кооперации от 16 сентября 2012 г., а также </w:t>
      </w:r>
      <w:hyperlink r:id="rId36" w:history="1">
        <w:r>
          <w:rPr>
            <w:color w:val="0000FF"/>
          </w:rPr>
          <w:t>постановлением</w:t>
        </w:r>
      </w:hyperlink>
      <w:r>
        <w:t xml:space="preserve">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p w:rsidR="009044F8" w:rsidRDefault="009044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4F8">
        <w:trPr>
          <w:jc w:val="center"/>
        </w:trPr>
        <w:tc>
          <w:tcPr>
            <w:tcW w:w="9294" w:type="dxa"/>
            <w:tcBorders>
              <w:top w:val="nil"/>
              <w:left w:val="single" w:sz="24" w:space="0" w:color="CED3F1"/>
              <w:bottom w:val="nil"/>
              <w:right w:val="single" w:sz="24" w:space="0" w:color="F4F3F8"/>
            </w:tcBorders>
            <w:shd w:val="clear" w:color="auto" w:fill="F4F3F8"/>
          </w:tcPr>
          <w:p w:rsidR="009044F8" w:rsidRDefault="009044F8">
            <w:pPr>
              <w:pStyle w:val="ConsPlusNormal"/>
              <w:jc w:val="both"/>
            </w:pPr>
            <w:proofErr w:type="spellStart"/>
            <w:r>
              <w:rPr>
                <w:color w:val="392C69"/>
              </w:rPr>
              <w:t>КонсультантПлюс</w:t>
            </w:r>
            <w:proofErr w:type="spellEnd"/>
            <w:r>
              <w:rPr>
                <w:color w:val="392C69"/>
              </w:rPr>
              <w:t>: примечание.</w:t>
            </w:r>
          </w:p>
          <w:p w:rsidR="009044F8" w:rsidRDefault="009044F8">
            <w:pPr>
              <w:pStyle w:val="ConsPlusNormal"/>
              <w:jc w:val="both"/>
            </w:pPr>
            <w:proofErr w:type="spellStart"/>
            <w:r>
              <w:rPr>
                <w:color w:val="392C69"/>
              </w:rPr>
              <w:t>Пп</w:t>
            </w:r>
            <w:proofErr w:type="spellEnd"/>
            <w:r>
              <w:rPr>
                <w:color w:val="392C69"/>
              </w:rPr>
              <w:t xml:space="preserve">. "в" п. 9 Правил (в ред. Постановления Правительства РФ от 06.12.2019 N 1606) в части географических указаний </w:t>
            </w:r>
            <w:hyperlink r:id="rId37" w:history="1">
              <w:r>
                <w:rPr>
                  <w:color w:val="0000FF"/>
                </w:rPr>
                <w:t>вступает</w:t>
              </w:r>
            </w:hyperlink>
            <w:r>
              <w:rPr>
                <w:color w:val="392C69"/>
              </w:rPr>
              <w:t xml:space="preserve"> в силу с 27.07.2020.</w:t>
            </w:r>
          </w:p>
        </w:tc>
      </w:tr>
    </w:tbl>
    <w:p w:rsidR="009044F8" w:rsidRDefault="009044F8">
      <w:pPr>
        <w:pStyle w:val="ConsPlusNormal"/>
        <w:spacing w:before="300"/>
        <w:ind w:firstLine="540"/>
        <w:jc w:val="both"/>
      </w:pPr>
      <w:bookmarkStart w:id="6" w:name="P94"/>
      <w:bookmarkEnd w:id="6"/>
      <w:r>
        <w:t>в) на подготовку, подачу национальной и (или) региональной заявки (включая заявки на регистрацию исключительного права на наименование места происхождения товара и (или) географическое указание), оформленной в соответствии с нормативными правовыми актами национальных патентных ведомств, и делопроизводство в отношении ее;</w:t>
      </w:r>
    </w:p>
    <w:p w:rsidR="009044F8" w:rsidRDefault="009044F8">
      <w:pPr>
        <w:pStyle w:val="ConsPlusNormal"/>
        <w:spacing w:before="240"/>
        <w:ind w:firstLine="540"/>
        <w:jc w:val="both"/>
      </w:pPr>
      <w:bookmarkStart w:id="7" w:name="P95"/>
      <w:bookmarkEnd w:id="7"/>
      <w:r>
        <w:t>г) на оплату пошлин, предусмотренных нормативными правовыми актами национальных патентных ведомств, связанных с подачей, рассмотрением заявок, выдачей охранных документов (патентов, свидетельств) и поддержанием заявок или действия правовой охраны в силе в течение первых 3 лет;</w:t>
      </w:r>
    </w:p>
    <w:p w:rsidR="009044F8" w:rsidRDefault="009044F8">
      <w:pPr>
        <w:pStyle w:val="ConsPlusNormal"/>
        <w:spacing w:before="240"/>
        <w:ind w:firstLine="540"/>
        <w:jc w:val="both"/>
      </w:pPr>
      <w:bookmarkStart w:id="8" w:name="P96"/>
      <w:bookmarkEnd w:id="8"/>
      <w:r>
        <w:t xml:space="preserve">д) на подготовку, подачу заявки на международную регистрацию товарного знака в соответствии с Мадридским </w:t>
      </w:r>
      <w:hyperlink r:id="rId38" w:history="1">
        <w:r>
          <w:rPr>
            <w:color w:val="0000FF"/>
          </w:rPr>
          <w:t>соглашением</w:t>
        </w:r>
      </w:hyperlink>
      <w:r>
        <w:t xml:space="preserve"> и (или) </w:t>
      </w:r>
      <w:hyperlink r:id="rId39" w:history="1">
        <w:r>
          <w:rPr>
            <w:color w:val="0000FF"/>
          </w:rPr>
          <w:t>Протоколом</w:t>
        </w:r>
      </w:hyperlink>
      <w:r>
        <w:t xml:space="preserve"> к Мадридскому соглашению о международной регистрации знаков, заключенным в г. Мадриде 27 июня 1989 г., и делопроизводство в отношении такой заявки;</w:t>
      </w:r>
    </w:p>
    <w:p w:rsidR="009044F8" w:rsidRDefault="009044F8">
      <w:pPr>
        <w:pStyle w:val="ConsPlusNormal"/>
        <w:spacing w:before="240"/>
        <w:ind w:firstLine="540"/>
        <w:jc w:val="both"/>
      </w:pPr>
      <w:bookmarkStart w:id="9" w:name="P97"/>
      <w:bookmarkEnd w:id="9"/>
      <w:r>
        <w:t xml:space="preserve">е) на оплату пошлин, связанных с международной регистрацией товарного знака в соответствии с Мадридским </w:t>
      </w:r>
      <w:hyperlink r:id="rId40" w:history="1">
        <w:r>
          <w:rPr>
            <w:color w:val="0000FF"/>
          </w:rPr>
          <w:t>соглашением</w:t>
        </w:r>
      </w:hyperlink>
      <w:r>
        <w:t xml:space="preserve">, Общей </w:t>
      </w:r>
      <w:hyperlink r:id="rId41" w:history="1">
        <w:r>
          <w:rPr>
            <w:color w:val="0000FF"/>
          </w:rPr>
          <w:t>инструкцией</w:t>
        </w:r>
      </w:hyperlink>
      <w:r>
        <w:t xml:space="preserve"> к Мадридскому соглашению о международной регистрации знаков и </w:t>
      </w:r>
      <w:hyperlink r:id="rId42" w:history="1">
        <w:r>
          <w:rPr>
            <w:color w:val="0000FF"/>
          </w:rPr>
          <w:t>Протоколу</w:t>
        </w:r>
      </w:hyperlink>
      <w:r>
        <w:t xml:space="preserve"> к этому Соглашению от 1 апреля 2016 г., Административной инструкцией по применению Мадридского соглашения о международной регистрации знаков и Протокола к нему от 1 января 2008 г;</w:t>
      </w:r>
    </w:p>
    <w:p w:rsidR="009044F8" w:rsidRDefault="009044F8">
      <w:pPr>
        <w:pStyle w:val="ConsPlusNormal"/>
        <w:spacing w:before="240"/>
        <w:ind w:firstLine="540"/>
        <w:jc w:val="both"/>
      </w:pPr>
      <w:bookmarkStart w:id="10" w:name="P98"/>
      <w:bookmarkEnd w:id="10"/>
      <w:r>
        <w:t xml:space="preserve">ж) на подготовку, подачу заявки на международную регистрацию промышленного образца в соответствии с Женевским </w:t>
      </w:r>
      <w:hyperlink r:id="rId43" w:history="1">
        <w:r>
          <w:rPr>
            <w:color w:val="0000FF"/>
          </w:rPr>
          <w:t>актом</w:t>
        </w:r>
      </w:hyperlink>
      <w:r>
        <w:t xml:space="preserve"> Гаагского соглашения и делопроизводство в отношении такой заявки;</w:t>
      </w:r>
    </w:p>
    <w:p w:rsidR="009044F8" w:rsidRDefault="009044F8">
      <w:pPr>
        <w:pStyle w:val="ConsPlusNormal"/>
        <w:spacing w:before="240"/>
        <w:ind w:firstLine="540"/>
        <w:jc w:val="both"/>
      </w:pPr>
      <w:bookmarkStart w:id="11" w:name="P99"/>
      <w:bookmarkEnd w:id="11"/>
      <w:r>
        <w:t xml:space="preserve">з) на оплату пошлин, подлежащих уплате для получения международной регистрации промышленного образца, в соответствии с Женевским </w:t>
      </w:r>
      <w:hyperlink r:id="rId44" w:history="1">
        <w:r>
          <w:rPr>
            <w:color w:val="0000FF"/>
          </w:rPr>
          <w:t>актом</w:t>
        </w:r>
      </w:hyperlink>
      <w:r>
        <w:t xml:space="preserve"> Гаагского соглашения, Общей </w:t>
      </w:r>
      <w:hyperlink r:id="rId45" w:history="1">
        <w:r>
          <w:rPr>
            <w:color w:val="0000FF"/>
          </w:rPr>
          <w:t>инструкцией</w:t>
        </w:r>
      </w:hyperlink>
      <w:r>
        <w:t xml:space="preserve"> к Акту 1999 г. и </w:t>
      </w:r>
      <w:hyperlink r:id="rId46" w:history="1">
        <w:r>
          <w:rPr>
            <w:color w:val="0000FF"/>
          </w:rPr>
          <w:t>Акту</w:t>
        </w:r>
      </w:hyperlink>
      <w:r>
        <w:t xml:space="preserve"> 1960 г. Гаагского соглашения от 1 января 2019 г., Административной инструкцией по применению Гаагского соглашения от 1 июля 2019 г.</w:t>
      </w:r>
    </w:p>
    <w:p w:rsidR="009044F8" w:rsidRDefault="009044F8">
      <w:pPr>
        <w:pStyle w:val="ConsPlusNormal"/>
        <w:spacing w:before="240"/>
        <w:ind w:firstLine="540"/>
        <w:jc w:val="both"/>
      </w:pPr>
      <w:r>
        <w:t xml:space="preserve">10. Фактически понесенные организациями затраты на оплату пошлин, предусмотренные </w:t>
      </w:r>
      <w:hyperlink w:anchor="P91" w:history="1">
        <w:r>
          <w:rPr>
            <w:color w:val="0000FF"/>
          </w:rPr>
          <w:t>подпунктами "б"</w:t>
        </w:r>
      </w:hyperlink>
      <w:r>
        <w:t xml:space="preserve">, </w:t>
      </w:r>
      <w:hyperlink w:anchor="P95" w:history="1">
        <w:r>
          <w:rPr>
            <w:color w:val="0000FF"/>
          </w:rPr>
          <w:t>"г"</w:t>
        </w:r>
      </w:hyperlink>
      <w:r>
        <w:t xml:space="preserve">, </w:t>
      </w:r>
      <w:hyperlink w:anchor="P97" w:history="1">
        <w:r>
          <w:rPr>
            <w:color w:val="0000FF"/>
          </w:rPr>
          <w:t>"е"</w:t>
        </w:r>
      </w:hyperlink>
      <w:r>
        <w:t xml:space="preserve"> и </w:t>
      </w:r>
      <w:hyperlink w:anchor="P99" w:history="1">
        <w:r>
          <w:rPr>
            <w:color w:val="0000FF"/>
          </w:rPr>
          <w:t>"з" пункта 9</w:t>
        </w:r>
      </w:hyperlink>
      <w:r>
        <w:t xml:space="preserve"> настоящих Правил, возмещаются в объеме 100 процентов.</w:t>
      </w:r>
    </w:p>
    <w:p w:rsidR="009044F8" w:rsidRDefault="009044F8">
      <w:pPr>
        <w:pStyle w:val="ConsPlusNormal"/>
        <w:spacing w:before="240"/>
        <w:ind w:firstLine="540"/>
        <w:jc w:val="both"/>
      </w:pPr>
      <w:r>
        <w:lastRenderedPageBreak/>
        <w:t xml:space="preserve">Расходы организации на оплату услуг по подготовке, подаче заявки и делопроизводству в отношении ее, указанные в </w:t>
      </w:r>
      <w:hyperlink w:anchor="P90" w:history="1">
        <w:r>
          <w:rPr>
            <w:color w:val="0000FF"/>
          </w:rPr>
          <w:t>подпунктах "а"</w:t>
        </w:r>
      </w:hyperlink>
      <w:r>
        <w:t xml:space="preserve">, </w:t>
      </w:r>
      <w:hyperlink w:anchor="P94" w:history="1">
        <w:r>
          <w:rPr>
            <w:color w:val="0000FF"/>
          </w:rPr>
          <w:t>"в"</w:t>
        </w:r>
      </w:hyperlink>
      <w:r>
        <w:t xml:space="preserve">, </w:t>
      </w:r>
      <w:hyperlink w:anchor="P96" w:history="1">
        <w:r>
          <w:rPr>
            <w:color w:val="0000FF"/>
          </w:rPr>
          <w:t>"д"</w:t>
        </w:r>
      </w:hyperlink>
      <w:r>
        <w:t xml:space="preserve"> и </w:t>
      </w:r>
      <w:hyperlink w:anchor="P98" w:history="1">
        <w:r>
          <w:rPr>
            <w:color w:val="0000FF"/>
          </w:rPr>
          <w:t>"ж" пункта 9</w:t>
        </w:r>
      </w:hyperlink>
      <w:r>
        <w:t xml:space="preserve"> настоящих Правил, возмещаются в объеме 70 процентов фактически понесенных организацией затрат, но не более предельных значений субсидий, указанных в </w:t>
      </w:r>
      <w:hyperlink w:anchor="P230" w:history="1">
        <w:r>
          <w:rPr>
            <w:color w:val="0000FF"/>
          </w:rPr>
          <w:t>приложении N 1</w:t>
        </w:r>
      </w:hyperlink>
      <w:r>
        <w:t>.</w:t>
      </w:r>
    </w:p>
    <w:p w:rsidR="009044F8" w:rsidRDefault="009044F8">
      <w:pPr>
        <w:pStyle w:val="ConsPlusNormal"/>
        <w:spacing w:before="240"/>
        <w:ind w:firstLine="540"/>
        <w:jc w:val="both"/>
      </w:pPr>
      <w:r>
        <w:t>Общий размер субсидии (С) определяется по формуле:</w:t>
      </w:r>
    </w:p>
    <w:p w:rsidR="009044F8" w:rsidRDefault="009044F8">
      <w:pPr>
        <w:pStyle w:val="ConsPlusNormal"/>
        <w:jc w:val="both"/>
      </w:pPr>
    </w:p>
    <w:p w:rsidR="009044F8" w:rsidRDefault="00384F0B">
      <w:pPr>
        <w:pStyle w:val="ConsPlusNormal"/>
        <w:jc w:val="center"/>
      </w:pPr>
      <w:r>
        <w:rPr>
          <w:position w:val="-14"/>
        </w:rPr>
        <w:pict>
          <v:shape id="_x0000_i1025" style="width:344pt;height:26pt" coordsize="" o:spt="100" adj="0,,0" path="" filled="f" stroked="f">
            <v:stroke joinstyle="miter"/>
            <v:imagedata r:id="rId47" o:title="base_1_354009_32768"/>
            <v:formulas/>
            <v:path o:connecttype="segments"/>
          </v:shape>
        </w:pict>
      </w:r>
    </w:p>
    <w:p w:rsidR="009044F8" w:rsidRDefault="009044F8">
      <w:pPr>
        <w:pStyle w:val="ConsPlusNormal"/>
        <w:jc w:val="both"/>
      </w:pPr>
    </w:p>
    <w:p w:rsidR="009044F8" w:rsidRDefault="009044F8">
      <w:pPr>
        <w:pStyle w:val="ConsPlusNormal"/>
        <w:ind w:firstLine="540"/>
        <w:jc w:val="both"/>
      </w:pPr>
      <w:r>
        <w:t>где:</w:t>
      </w:r>
    </w:p>
    <w:p w:rsidR="009044F8" w:rsidRDefault="009044F8">
      <w:pPr>
        <w:pStyle w:val="ConsPlusNormal"/>
        <w:spacing w:before="240"/>
        <w:ind w:firstLine="540"/>
        <w:jc w:val="both"/>
      </w:pPr>
      <w:r>
        <w:t>З</w:t>
      </w:r>
      <w:r>
        <w:rPr>
          <w:vertAlign w:val="subscript"/>
        </w:rPr>
        <w:t>1</w:t>
      </w:r>
      <w:r>
        <w:t xml:space="preserve"> - количество международных заявок;</w:t>
      </w:r>
    </w:p>
    <w:p w:rsidR="009044F8" w:rsidRDefault="009044F8">
      <w:pPr>
        <w:pStyle w:val="ConsPlusNormal"/>
        <w:spacing w:before="240"/>
        <w:ind w:firstLine="540"/>
        <w:jc w:val="both"/>
      </w:pPr>
      <w:r>
        <w:t>С</w:t>
      </w:r>
      <w:r>
        <w:rPr>
          <w:vertAlign w:val="subscript"/>
        </w:rPr>
        <w:t>1</w:t>
      </w:r>
      <w:r>
        <w:t xml:space="preserve"> - размер субсидии для международной заявки;</w:t>
      </w:r>
    </w:p>
    <w:p w:rsidR="009044F8" w:rsidRDefault="009044F8">
      <w:pPr>
        <w:pStyle w:val="ConsPlusNormal"/>
        <w:spacing w:before="240"/>
        <w:ind w:firstLine="540"/>
        <w:jc w:val="both"/>
      </w:pPr>
      <w:r>
        <w:t>n - общее количество национальных патентных ведомств, в которые были поданы заявки;</w:t>
      </w:r>
    </w:p>
    <w:p w:rsidR="009044F8" w:rsidRDefault="009044F8">
      <w:pPr>
        <w:pStyle w:val="ConsPlusNormal"/>
        <w:spacing w:before="240"/>
        <w:ind w:firstLine="540"/>
        <w:jc w:val="both"/>
      </w:pPr>
      <w:r>
        <w:t xml:space="preserve">i - порядковый номер национального патентного ведомства, в которое была подана заявка (i = 0, 1, 2, 3, ... n), при этом </w:t>
      </w:r>
      <w:proofErr w:type="gramStart"/>
      <w:r>
        <w:t xml:space="preserve">0 </w:t>
      </w:r>
      <w:r w:rsidR="00384F0B">
        <w:rPr>
          <w:position w:val="-2"/>
        </w:rPr>
        <w:pict>
          <v:shape id="_x0000_i1026" style="width:12pt;height:14pt" coordsize="" o:spt="100" adj="0,,0" path="" filled="f" stroked="f">
            <v:stroke joinstyle="miter"/>
            <v:imagedata r:id="rId48" o:title="base_1_354009_32769"/>
            <v:formulas/>
            <v:path o:connecttype="segments"/>
          </v:shape>
        </w:pict>
      </w:r>
      <w:r>
        <w:t xml:space="preserve"> i</w:t>
      </w:r>
      <w:proofErr w:type="gramEnd"/>
      <w:r>
        <w:t xml:space="preserve"> </w:t>
      </w:r>
      <w:r w:rsidR="00384F0B">
        <w:rPr>
          <w:position w:val="-2"/>
        </w:rPr>
        <w:pict>
          <v:shape id="_x0000_i1027" style="width:12pt;height:14pt" coordsize="" o:spt="100" adj="0,,0" path="" filled="f" stroked="f">
            <v:stroke joinstyle="miter"/>
            <v:imagedata r:id="rId48" o:title="base_1_354009_32770"/>
            <v:formulas/>
            <v:path o:connecttype="segments"/>
          </v:shape>
        </w:pict>
      </w:r>
      <w:r>
        <w:t xml:space="preserve"> n;</w:t>
      </w:r>
    </w:p>
    <w:p w:rsidR="009044F8" w:rsidRDefault="009044F8">
      <w:pPr>
        <w:pStyle w:val="ConsPlusNormal"/>
        <w:spacing w:before="240"/>
        <w:ind w:firstLine="540"/>
        <w:jc w:val="both"/>
      </w:pPr>
      <w:r>
        <w:t>З</w:t>
      </w:r>
      <w:r>
        <w:rPr>
          <w:vertAlign w:val="subscript"/>
        </w:rPr>
        <w:t>2i</w:t>
      </w:r>
      <w:r>
        <w:t xml:space="preserve"> - количество заявок, поданных в каждое конкретное национальное патентное ведомство;</w:t>
      </w:r>
    </w:p>
    <w:p w:rsidR="009044F8" w:rsidRDefault="009044F8">
      <w:pPr>
        <w:pStyle w:val="ConsPlusNormal"/>
        <w:spacing w:before="240"/>
        <w:ind w:firstLine="540"/>
        <w:jc w:val="both"/>
      </w:pPr>
      <w:r>
        <w:t>С</w:t>
      </w:r>
      <w:r>
        <w:rPr>
          <w:vertAlign w:val="subscript"/>
        </w:rPr>
        <w:t>2i</w:t>
      </w:r>
      <w:r>
        <w:t xml:space="preserve"> - размер субсидии для национальной и (или) региональной заявки, подаваемой в каждое конкретное национальное патентное ведомство;</w:t>
      </w:r>
    </w:p>
    <w:p w:rsidR="009044F8" w:rsidRDefault="009044F8">
      <w:pPr>
        <w:pStyle w:val="ConsPlusNormal"/>
        <w:spacing w:before="240"/>
        <w:ind w:firstLine="540"/>
        <w:jc w:val="both"/>
      </w:pPr>
      <w:r>
        <w:t>З</w:t>
      </w:r>
      <w:r>
        <w:rPr>
          <w:vertAlign w:val="subscript"/>
        </w:rPr>
        <w:t>3</w:t>
      </w:r>
      <w:r>
        <w:t xml:space="preserve"> - количество заявок на международную регистрацию товарного знака;</w:t>
      </w:r>
    </w:p>
    <w:p w:rsidR="009044F8" w:rsidRDefault="009044F8">
      <w:pPr>
        <w:pStyle w:val="ConsPlusNormal"/>
        <w:spacing w:before="240"/>
        <w:ind w:firstLine="540"/>
        <w:jc w:val="both"/>
      </w:pPr>
      <w:r>
        <w:t>С</w:t>
      </w:r>
      <w:r>
        <w:rPr>
          <w:vertAlign w:val="subscript"/>
        </w:rPr>
        <w:t>3</w:t>
      </w:r>
      <w:r>
        <w:t xml:space="preserve"> - размер субсидии для заявки на международную регистрацию товарного знака;</w:t>
      </w:r>
    </w:p>
    <w:p w:rsidR="009044F8" w:rsidRDefault="009044F8">
      <w:pPr>
        <w:pStyle w:val="ConsPlusNormal"/>
        <w:spacing w:before="240"/>
        <w:ind w:firstLine="540"/>
        <w:jc w:val="both"/>
      </w:pPr>
      <w:r>
        <w:t>З</w:t>
      </w:r>
      <w:r>
        <w:rPr>
          <w:vertAlign w:val="subscript"/>
        </w:rPr>
        <w:t>4</w:t>
      </w:r>
      <w:r>
        <w:t xml:space="preserve"> - количество заявок на международную регистрацию промышленного образца;</w:t>
      </w:r>
    </w:p>
    <w:p w:rsidR="009044F8" w:rsidRDefault="009044F8">
      <w:pPr>
        <w:pStyle w:val="ConsPlusNormal"/>
        <w:spacing w:before="240"/>
        <w:ind w:firstLine="540"/>
        <w:jc w:val="both"/>
      </w:pPr>
      <w:r>
        <w:t>С</w:t>
      </w:r>
      <w:r>
        <w:rPr>
          <w:vertAlign w:val="subscript"/>
        </w:rPr>
        <w:t>4</w:t>
      </w:r>
      <w:r>
        <w:t xml:space="preserve"> - размер субсидии для заявки на международную регистрацию промышленного образца;</w:t>
      </w:r>
    </w:p>
    <w:p w:rsidR="009044F8" w:rsidRDefault="009044F8">
      <w:pPr>
        <w:pStyle w:val="ConsPlusNormal"/>
        <w:spacing w:before="240"/>
        <w:ind w:firstLine="540"/>
        <w:jc w:val="both"/>
      </w:pPr>
      <w:r>
        <w:t>П</w:t>
      </w:r>
      <w:r>
        <w:rPr>
          <w:vertAlign w:val="subscript"/>
        </w:rPr>
        <w:t>о</w:t>
      </w:r>
      <w:r>
        <w:t xml:space="preserve"> - предельный размер субсидии, предоставляемый одной организации в течение финансового года в рамках одного соглашения, который составляет 15 млн. рублей.</w:t>
      </w:r>
    </w:p>
    <w:p w:rsidR="009044F8" w:rsidRDefault="009044F8">
      <w:pPr>
        <w:pStyle w:val="ConsPlusNormal"/>
        <w:spacing w:before="240"/>
        <w:ind w:firstLine="540"/>
        <w:jc w:val="both"/>
      </w:pPr>
      <w:r>
        <w:t>Размер субсидии для международной заявки (С</w:t>
      </w:r>
      <w:r>
        <w:rPr>
          <w:vertAlign w:val="subscript"/>
        </w:rPr>
        <w:t>1</w:t>
      </w:r>
      <w:r>
        <w:t>) определяется по формуле:</w:t>
      </w:r>
    </w:p>
    <w:p w:rsidR="009044F8" w:rsidRDefault="009044F8">
      <w:pPr>
        <w:pStyle w:val="ConsPlusNormal"/>
        <w:jc w:val="both"/>
      </w:pPr>
    </w:p>
    <w:p w:rsidR="009044F8" w:rsidRDefault="009044F8">
      <w:pPr>
        <w:pStyle w:val="ConsPlusNormal"/>
        <w:jc w:val="center"/>
      </w:pPr>
      <w:r>
        <w:t>С</w:t>
      </w:r>
      <w:r>
        <w:rPr>
          <w:vertAlign w:val="subscript"/>
        </w:rPr>
        <w:t>1</w:t>
      </w:r>
      <w:r>
        <w:t xml:space="preserve"> = A</w:t>
      </w:r>
      <w:r>
        <w:rPr>
          <w:vertAlign w:val="subscript"/>
        </w:rPr>
        <w:t>1</w:t>
      </w:r>
      <w:r>
        <w:t xml:space="preserve"> + (0,7B</w:t>
      </w:r>
      <w:proofErr w:type="gramStart"/>
      <w:r>
        <w:rPr>
          <w:vertAlign w:val="subscript"/>
        </w:rPr>
        <w:t>1</w:t>
      </w:r>
      <w:r>
        <w:t xml:space="preserve"> </w:t>
      </w:r>
      <w:r w:rsidR="00384F0B">
        <w:rPr>
          <w:position w:val="-2"/>
        </w:rPr>
        <w:pict>
          <v:shape id="_x0000_i1028" style="width:12pt;height:14pt" coordsize="" o:spt="100" adj="0,,0" path="" filled="f" stroked="f">
            <v:stroke joinstyle="miter"/>
            <v:imagedata r:id="rId49" o:title="base_1_354009_32771"/>
            <v:formulas/>
            <v:path o:connecttype="segments"/>
          </v:shape>
        </w:pict>
      </w:r>
      <w:r>
        <w:t xml:space="preserve"> П</w:t>
      </w:r>
      <w:proofErr w:type="gramEnd"/>
      <w:r>
        <w:t>),</w:t>
      </w:r>
    </w:p>
    <w:p w:rsidR="009044F8" w:rsidRDefault="009044F8">
      <w:pPr>
        <w:pStyle w:val="ConsPlusNormal"/>
        <w:jc w:val="both"/>
      </w:pPr>
    </w:p>
    <w:p w:rsidR="009044F8" w:rsidRDefault="009044F8">
      <w:pPr>
        <w:pStyle w:val="ConsPlusNormal"/>
        <w:ind w:firstLine="540"/>
        <w:jc w:val="both"/>
      </w:pPr>
      <w:r>
        <w:t>где:</w:t>
      </w:r>
    </w:p>
    <w:p w:rsidR="009044F8" w:rsidRDefault="009044F8">
      <w:pPr>
        <w:pStyle w:val="ConsPlusNormal"/>
        <w:spacing w:before="240"/>
        <w:ind w:firstLine="540"/>
        <w:jc w:val="both"/>
      </w:pPr>
      <w:r>
        <w:t>A</w:t>
      </w:r>
      <w:r>
        <w:rPr>
          <w:vertAlign w:val="subscript"/>
        </w:rPr>
        <w:t>1</w:t>
      </w:r>
      <w:r>
        <w:t xml:space="preserve"> - затраты на оплату патентных пошлин, размер которых определяется правовыми актами, указанными в </w:t>
      </w:r>
      <w:hyperlink w:anchor="P91" w:history="1">
        <w:r>
          <w:rPr>
            <w:color w:val="0000FF"/>
          </w:rPr>
          <w:t>подпункте "б" пункта 9</w:t>
        </w:r>
      </w:hyperlink>
      <w:r>
        <w:t xml:space="preserve"> настоящих Правил;</w:t>
      </w:r>
    </w:p>
    <w:p w:rsidR="009044F8" w:rsidRDefault="009044F8">
      <w:pPr>
        <w:pStyle w:val="ConsPlusNormal"/>
        <w:spacing w:before="240"/>
        <w:ind w:firstLine="540"/>
        <w:jc w:val="both"/>
      </w:pPr>
      <w:r>
        <w:t>B</w:t>
      </w:r>
      <w:r>
        <w:rPr>
          <w:vertAlign w:val="subscript"/>
        </w:rPr>
        <w:t>1</w:t>
      </w:r>
      <w:r>
        <w:t xml:space="preserve"> - затраты на подготовку, подачу международной заявки и делопроизводство в отношении ее;</w:t>
      </w:r>
    </w:p>
    <w:p w:rsidR="009044F8" w:rsidRDefault="009044F8">
      <w:pPr>
        <w:pStyle w:val="ConsPlusNormal"/>
        <w:spacing w:before="240"/>
        <w:ind w:firstLine="540"/>
        <w:jc w:val="both"/>
      </w:pPr>
      <w:r>
        <w:t xml:space="preserve">П - предельный размер субсидии для соответствующей заявки в соответствии с </w:t>
      </w:r>
      <w:hyperlink w:anchor="P230" w:history="1">
        <w:r>
          <w:rPr>
            <w:color w:val="0000FF"/>
          </w:rPr>
          <w:t>приложением N 1</w:t>
        </w:r>
      </w:hyperlink>
      <w:r>
        <w:t xml:space="preserve"> к настоящим Правилам.</w:t>
      </w:r>
    </w:p>
    <w:p w:rsidR="009044F8" w:rsidRDefault="009044F8">
      <w:pPr>
        <w:pStyle w:val="ConsPlusNormal"/>
        <w:spacing w:before="240"/>
        <w:ind w:firstLine="540"/>
        <w:jc w:val="both"/>
      </w:pPr>
      <w:r>
        <w:lastRenderedPageBreak/>
        <w:t>Размер субсидии для национальной и (или) региональной заявки, подаваемой в каждое конкретное национальное патентное ведомство (С</w:t>
      </w:r>
      <w:r>
        <w:rPr>
          <w:vertAlign w:val="subscript"/>
        </w:rPr>
        <w:t>2</w:t>
      </w:r>
      <w:r>
        <w:t>), определяется по формуле:</w:t>
      </w:r>
    </w:p>
    <w:p w:rsidR="009044F8" w:rsidRDefault="009044F8">
      <w:pPr>
        <w:pStyle w:val="ConsPlusNormal"/>
        <w:jc w:val="both"/>
      </w:pPr>
    </w:p>
    <w:p w:rsidR="009044F8" w:rsidRDefault="009044F8">
      <w:pPr>
        <w:pStyle w:val="ConsPlusNormal"/>
        <w:jc w:val="center"/>
      </w:pPr>
      <w:r>
        <w:t>С</w:t>
      </w:r>
      <w:r>
        <w:rPr>
          <w:vertAlign w:val="subscript"/>
        </w:rPr>
        <w:t>2i</w:t>
      </w:r>
      <w:r>
        <w:t>= A</w:t>
      </w:r>
      <w:r>
        <w:rPr>
          <w:vertAlign w:val="subscript"/>
        </w:rPr>
        <w:t>2</w:t>
      </w:r>
      <w:r>
        <w:t xml:space="preserve"> + (0,7B</w:t>
      </w:r>
      <w:proofErr w:type="gramStart"/>
      <w:r>
        <w:rPr>
          <w:vertAlign w:val="subscript"/>
        </w:rPr>
        <w:t>2</w:t>
      </w:r>
      <w:r>
        <w:t xml:space="preserve"> </w:t>
      </w:r>
      <w:r w:rsidR="00384F0B">
        <w:rPr>
          <w:position w:val="-2"/>
        </w:rPr>
        <w:pict>
          <v:shape id="_x0000_i1029" style="width:12pt;height:14pt" coordsize="" o:spt="100" adj="0,,0" path="" filled="f" stroked="f">
            <v:stroke joinstyle="miter"/>
            <v:imagedata r:id="rId49" o:title="base_1_354009_32772"/>
            <v:formulas/>
            <v:path o:connecttype="segments"/>
          </v:shape>
        </w:pict>
      </w:r>
      <w:r>
        <w:t xml:space="preserve"> П</w:t>
      </w:r>
      <w:proofErr w:type="gramEnd"/>
      <w:r>
        <w:t>),</w:t>
      </w:r>
    </w:p>
    <w:p w:rsidR="009044F8" w:rsidRDefault="009044F8">
      <w:pPr>
        <w:pStyle w:val="ConsPlusNormal"/>
        <w:jc w:val="both"/>
      </w:pPr>
    </w:p>
    <w:p w:rsidR="009044F8" w:rsidRDefault="009044F8">
      <w:pPr>
        <w:pStyle w:val="ConsPlusNormal"/>
        <w:ind w:firstLine="540"/>
        <w:jc w:val="both"/>
      </w:pPr>
      <w:r>
        <w:t>где:</w:t>
      </w:r>
    </w:p>
    <w:p w:rsidR="009044F8" w:rsidRDefault="009044F8">
      <w:pPr>
        <w:pStyle w:val="ConsPlusNormal"/>
        <w:spacing w:before="240"/>
        <w:ind w:firstLine="540"/>
        <w:jc w:val="both"/>
      </w:pPr>
      <w:r>
        <w:t>A</w:t>
      </w:r>
      <w:r>
        <w:rPr>
          <w:vertAlign w:val="subscript"/>
        </w:rPr>
        <w:t>2</w:t>
      </w:r>
      <w:r>
        <w:t xml:space="preserve"> - затраты на оплату патентных пошлин, указанных в </w:t>
      </w:r>
      <w:hyperlink w:anchor="P95" w:history="1">
        <w:r>
          <w:rPr>
            <w:color w:val="0000FF"/>
          </w:rPr>
          <w:t>подпункте "г" пункта 9</w:t>
        </w:r>
      </w:hyperlink>
      <w:r>
        <w:t xml:space="preserve"> настоящих Правил и публикуемых на официальных сайтах национальных патентных ведомств;</w:t>
      </w:r>
    </w:p>
    <w:p w:rsidR="009044F8" w:rsidRDefault="009044F8">
      <w:pPr>
        <w:pStyle w:val="ConsPlusNormal"/>
        <w:spacing w:before="240"/>
        <w:ind w:firstLine="540"/>
        <w:jc w:val="both"/>
      </w:pPr>
      <w:r>
        <w:t>B</w:t>
      </w:r>
      <w:r>
        <w:rPr>
          <w:vertAlign w:val="subscript"/>
        </w:rPr>
        <w:t>2</w:t>
      </w:r>
      <w:r>
        <w:t xml:space="preserve"> - затраты на подготовку, подачу национальной и (или) региональной заявки, оформленной в соответствии с нормативными правовыми актами национальных патентных ведомств и межправительственных организаций, и делопроизводство в отношении ее.</w:t>
      </w:r>
    </w:p>
    <w:p w:rsidR="009044F8" w:rsidRDefault="009044F8">
      <w:pPr>
        <w:pStyle w:val="ConsPlusNormal"/>
        <w:spacing w:before="240"/>
        <w:ind w:firstLine="540"/>
        <w:jc w:val="both"/>
      </w:pPr>
      <w:r>
        <w:t>Размер субсидии для заявки на международную регистрацию товарного знака (С</w:t>
      </w:r>
      <w:r>
        <w:rPr>
          <w:vertAlign w:val="subscript"/>
        </w:rPr>
        <w:t>3</w:t>
      </w:r>
      <w:r>
        <w:t>) определяется по формуле:</w:t>
      </w:r>
    </w:p>
    <w:p w:rsidR="009044F8" w:rsidRDefault="009044F8">
      <w:pPr>
        <w:pStyle w:val="ConsPlusNormal"/>
        <w:jc w:val="both"/>
      </w:pPr>
    </w:p>
    <w:p w:rsidR="009044F8" w:rsidRDefault="009044F8">
      <w:pPr>
        <w:pStyle w:val="ConsPlusNormal"/>
        <w:jc w:val="center"/>
      </w:pPr>
      <w:r>
        <w:t>С</w:t>
      </w:r>
      <w:r>
        <w:rPr>
          <w:vertAlign w:val="subscript"/>
        </w:rPr>
        <w:t>3</w:t>
      </w:r>
      <w:r>
        <w:t xml:space="preserve"> = A</w:t>
      </w:r>
      <w:r>
        <w:rPr>
          <w:vertAlign w:val="subscript"/>
        </w:rPr>
        <w:t>3</w:t>
      </w:r>
      <w:r>
        <w:t xml:space="preserve"> + (0,7B</w:t>
      </w:r>
      <w:proofErr w:type="gramStart"/>
      <w:r>
        <w:rPr>
          <w:vertAlign w:val="subscript"/>
        </w:rPr>
        <w:t>3</w:t>
      </w:r>
      <w:r>
        <w:t xml:space="preserve"> </w:t>
      </w:r>
      <w:r w:rsidR="00384F0B">
        <w:rPr>
          <w:position w:val="-2"/>
        </w:rPr>
        <w:pict>
          <v:shape id="_x0000_i1030" style="width:12pt;height:14pt" coordsize="" o:spt="100" adj="0,,0" path="" filled="f" stroked="f">
            <v:stroke joinstyle="miter"/>
            <v:imagedata r:id="rId49" o:title="base_1_354009_32773"/>
            <v:formulas/>
            <v:path o:connecttype="segments"/>
          </v:shape>
        </w:pict>
      </w:r>
      <w:r>
        <w:t xml:space="preserve"> П</w:t>
      </w:r>
      <w:proofErr w:type="gramEnd"/>
      <w:r>
        <w:t>),</w:t>
      </w:r>
    </w:p>
    <w:p w:rsidR="009044F8" w:rsidRDefault="009044F8">
      <w:pPr>
        <w:pStyle w:val="ConsPlusNormal"/>
        <w:jc w:val="both"/>
      </w:pPr>
    </w:p>
    <w:p w:rsidR="009044F8" w:rsidRDefault="009044F8">
      <w:pPr>
        <w:pStyle w:val="ConsPlusNormal"/>
        <w:ind w:firstLine="540"/>
        <w:jc w:val="both"/>
      </w:pPr>
      <w:r>
        <w:t>где:</w:t>
      </w:r>
    </w:p>
    <w:p w:rsidR="009044F8" w:rsidRDefault="009044F8">
      <w:pPr>
        <w:pStyle w:val="ConsPlusNormal"/>
        <w:spacing w:before="240"/>
        <w:ind w:firstLine="540"/>
        <w:jc w:val="both"/>
      </w:pPr>
      <w:r>
        <w:t>A</w:t>
      </w:r>
      <w:r>
        <w:rPr>
          <w:vertAlign w:val="subscript"/>
        </w:rPr>
        <w:t>3</w:t>
      </w:r>
      <w:r>
        <w:t xml:space="preserve"> - затраты на оплату пошлин, размер которых определяется правовыми актами, указанными в </w:t>
      </w:r>
      <w:hyperlink w:anchor="P97" w:history="1">
        <w:r>
          <w:rPr>
            <w:color w:val="0000FF"/>
          </w:rPr>
          <w:t>подпункте "е" пункта 9</w:t>
        </w:r>
      </w:hyperlink>
      <w:r>
        <w:t xml:space="preserve"> настоящих Правил;</w:t>
      </w:r>
    </w:p>
    <w:p w:rsidR="009044F8" w:rsidRDefault="009044F8">
      <w:pPr>
        <w:pStyle w:val="ConsPlusNormal"/>
        <w:spacing w:before="240"/>
        <w:ind w:firstLine="540"/>
        <w:jc w:val="both"/>
      </w:pPr>
      <w:r>
        <w:t>B</w:t>
      </w:r>
      <w:r>
        <w:rPr>
          <w:vertAlign w:val="subscript"/>
        </w:rPr>
        <w:t>3</w:t>
      </w:r>
      <w:r>
        <w:t xml:space="preserve"> - затраты на подготовку, подачу заявки на международную регистрацию товарного знака и делопроизводство в отношении ее.</w:t>
      </w:r>
    </w:p>
    <w:p w:rsidR="009044F8" w:rsidRDefault="009044F8">
      <w:pPr>
        <w:pStyle w:val="ConsPlusNormal"/>
        <w:spacing w:before="240"/>
        <w:ind w:firstLine="540"/>
        <w:jc w:val="both"/>
      </w:pPr>
      <w:r>
        <w:t>Размер субсидии для заявки на международную регистрацию промышленного образца (С</w:t>
      </w:r>
      <w:r>
        <w:rPr>
          <w:vertAlign w:val="subscript"/>
        </w:rPr>
        <w:t>4</w:t>
      </w:r>
      <w:r>
        <w:t>) определяется по формуле:</w:t>
      </w:r>
    </w:p>
    <w:p w:rsidR="009044F8" w:rsidRDefault="009044F8">
      <w:pPr>
        <w:pStyle w:val="ConsPlusNormal"/>
        <w:jc w:val="both"/>
      </w:pPr>
    </w:p>
    <w:p w:rsidR="009044F8" w:rsidRDefault="009044F8">
      <w:pPr>
        <w:pStyle w:val="ConsPlusNormal"/>
        <w:jc w:val="center"/>
      </w:pPr>
      <w:r>
        <w:t>С</w:t>
      </w:r>
      <w:r>
        <w:rPr>
          <w:vertAlign w:val="subscript"/>
        </w:rPr>
        <w:t>4</w:t>
      </w:r>
      <w:r>
        <w:t xml:space="preserve"> = A</w:t>
      </w:r>
      <w:r>
        <w:rPr>
          <w:vertAlign w:val="subscript"/>
        </w:rPr>
        <w:t>4</w:t>
      </w:r>
      <w:r>
        <w:t xml:space="preserve"> + (0,7B</w:t>
      </w:r>
      <w:proofErr w:type="gramStart"/>
      <w:r>
        <w:rPr>
          <w:vertAlign w:val="subscript"/>
        </w:rPr>
        <w:t>4</w:t>
      </w:r>
      <w:r>
        <w:t xml:space="preserve"> </w:t>
      </w:r>
      <w:r w:rsidR="00384F0B">
        <w:rPr>
          <w:position w:val="-2"/>
        </w:rPr>
        <w:pict>
          <v:shape id="_x0000_i1031" style="width:12pt;height:14pt" coordsize="" o:spt="100" adj="0,,0" path="" filled="f" stroked="f">
            <v:stroke joinstyle="miter"/>
            <v:imagedata r:id="rId49" o:title="base_1_354009_32774"/>
            <v:formulas/>
            <v:path o:connecttype="segments"/>
          </v:shape>
        </w:pict>
      </w:r>
      <w:r>
        <w:t xml:space="preserve"> П</w:t>
      </w:r>
      <w:proofErr w:type="gramEnd"/>
      <w:r>
        <w:t>),</w:t>
      </w:r>
    </w:p>
    <w:p w:rsidR="009044F8" w:rsidRDefault="009044F8">
      <w:pPr>
        <w:pStyle w:val="ConsPlusNormal"/>
        <w:jc w:val="both"/>
      </w:pPr>
    </w:p>
    <w:p w:rsidR="009044F8" w:rsidRDefault="009044F8">
      <w:pPr>
        <w:pStyle w:val="ConsPlusNormal"/>
        <w:ind w:firstLine="540"/>
        <w:jc w:val="both"/>
      </w:pPr>
      <w:r>
        <w:t>где:</w:t>
      </w:r>
    </w:p>
    <w:p w:rsidR="009044F8" w:rsidRDefault="009044F8">
      <w:pPr>
        <w:pStyle w:val="ConsPlusNormal"/>
        <w:spacing w:before="240"/>
        <w:ind w:firstLine="540"/>
        <w:jc w:val="both"/>
      </w:pPr>
      <w:r>
        <w:t>A</w:t>
      </w:r>
      <w:r>
        <w:rPr>
          <w:vertAlign w:val="subscript"/>
        </w:rPr>
        <w:t>4</w:t>
      </w:r>
      <w:r>
        <w:t xml:space="preserve"> - затраты на оплату пошлин, размер которых определяется правовыми актами, указанными в </w:t>
      </w:r>
      <w:hyperlink w:anchor="P99" w:history="1">
        <w:r>
          <w:rPr>
            <w:color w:val="0000FF"/>
          </w:rPr>
          <w:t>подпункте "з" пункта 9</w:t>
        </w:r>
      </w:hyperlink>
      <w:r>
        <w:t xml:space="preserve"> настоящих Правил;</w:t>
      </w:r>
    </w:p>
    <w:p w:rsidR="009044F8" w:rsidRDefault="009044F8">
      <w:pPr>
        <w:pStyle w:val="ConsPlusNormal"/>
        <w:spacing w:before="240"/>
        <w:ind w:firstLine="540"/>
        <w:jc w:val="both"/>
      </w:pPr>
      <w:r>
        <w:t>B</w:t>
      </w:r>
      <w:r>
        <w:rPr>
          <w:vertAlign w:val="subscript"/>
        </w:rPr>
        <w:t>4</w:t>
      </w:r>
      <w:r>
        <w:t xml:space="preserve"> - затраты на подготовку, подачу заявки на международную регистрацию промышленного образца и делопроизводство в отношении ее.</w:t>
      </w:r>
    </w:p>
    <w:p w:rsidR="009044F8" w:rsidRDefault="009044F8">
      <w:pPr>
        <w:pStyle w:val="ConsPlusNormal"/>
        <w:spacing w:before="240"/>
        <w:ind w:firstLine="540"/>
        <w:jc w:val="both"/>
      </w:pPr>
      <w:r>
        <w:t>11. Размер субсидий на компенсацию затрат, осуществляемых в иностранной валюте, определяется в российских рублях по курсу рубля по отношению к соответствующей иностранной валюте, установленному Центральным банком Российской Федерации на дату осуществления организацией фактических затрат.</w:t>
      </w:r>
    </w:p>
    <w:p w:rsidR="009044F8" w:rsidRDefault="009044F8">
      <w:pPr>
        <w:pStyle w:val="ConsPlusNormal"/>
        <w:spacing w:before="240"/>
        <w:ind w:firstLine="540"/>
        <w:jc w:val="both"/>
      </w:pPr>
      <w:bookmarkStart w:id="12" w:name="P148"/>
      <w:bookmarkEnd w:id="12"/>
      <w:r>
        <w:t>12. В целях заключения соглашения организации ежеквартально, не позднее 10-го числа месяца, следующего за отчетным кварталом, представляют в центр следующие документы:</w:t>
      </w:r>
    </w:p>
    <w:p w:rsidR="009044F8" w:rsidRDefault="009044F8">
      <w:pPr>
        <w:pStyle w:val="ConsPlusNormal"/>
        <w:spacing w:before="240"/>
        <w:ind w:firstLine="540"/>
        <w:jc w:val="both"/>
      </w:pPr>
      <w:r>
        <w:t>а) заявление о заключении соглашения в произвольной форме, подписанное руководителем организации (уполномоченным лицом с представлением документов, подтверждающих полномочия указанного лица) (далее - заявление);</w:t>
      </w:r>
    </w:p>
    <w:p w:rsidR="009044F8" w:rsidRDefault="009044F8">
      <w:pPr>
        <w:pStyle w:val="ConsPlusNormal"/>
        <w:spacing w:before="240"/>
        <w:ind w:firstLine="540"/>
        <w:jc w:val="both"/>
      </w:pPr>
      <w:bookmarkStart w:id="13" w:name="P150"/>
      <w:bookmarkEnd w:id="13"/>
      <w:r>
        <w:t xml:space="preserve">б) выписка из Единого государственного реестра юридических лиц, заверенная в </w:t>
      </w:r>
      <w:r>
        <w:lastRenderedPageBreak/>
        <w:t>установленном порядке;</w:t>
      </w:r>
    </w:p>
    <w:p w:rsidR="009044F8" w:rsidRDefault="009044F8">
      <w:pPr>
        <w:pStyle w:val="ConsPlusNormal"/>
        <w:spacing w:before="240"/>
        <w:ind w:firstLine="540"/>
        <w:jc w:val="both"/>
      </w:pPr>
      <w:bookmarkStart w:id="14" w:name="P151"/>
      <w:bookmarkEnd w:id="14"/>
      <w:r>
        <w:t>в) справка, подписанная руководителем организации (уполномоченным лицом с представлением документов, подтверждающих полномочия указанного лица), подтверждающая соответствие организации по состоянию на дату не ранее чем за 30 календарных дней до даты подачи заявления в центр следующим требованиям:</w:t>
      </w:r>
    </w:p>
    <w:p w:rsidR="009044F8" w:rsidRDefault="009044F8">
      <w:pPr>
        <w:pStyle w:val="ConsPlusNormal"/>
        <w:spacing w:before="240"/>
        <w:ind w:firstLine="540"/>
        <w:jc w:val="both"/>
      </w:pPr>
      <w:r>
        <w:t xml:space="preserve">у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 в том числе задолженность по денежным обязательствам перед Российской Федерацией, определенным </w:t>
      </w:r>
      <w:hyperlink r:id="rId50" w:history="1">
        <w:r>
          <w:rPr>
            <w:color w:val="0000FF"/>
          </w:rPr>
          <w:t>статьей 93.4</w:t>
        </w:r>
      </w:hyperlink>
      <w:r>
        <w:t xml:space="preserve"> Бюджетного кодекса Российской Федерации;</w:t>
      </w:r>
    </w:p>
    <w:p w:rsidR="009044F8" w:rsidRDefault="009044F8">
      <w:pPr>
        <w:pStyle w:val="ConsPlusNormal"/>
        <w:spacing w:before="240"/>
        <w:ind w:firstLine="540"/>
        <w:jc w:val="both"/>
      </w:pPr>
      <w:r>
        <w:t xml:space="preserve">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5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044F8" w:rsidRDefault="009044F8">
      <w:pPr>
        <w:pStyle w:val="ConsPlusNormal"/>
        <w:spacing w:before="240"/>
        <w:ind w:firstLine="540"/>
        <w:jc w:val="both"/>
      </w:pPr>
      <w:r>
        <w:t>организация не находится в процессе реорганизации,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9044F8" w:rsidRDefault="009044F8">
      <w:pPr>
        <w:pStyle w:val="ConsPlusNormal"/>
        <w:spacing w:before="240"/>
        <w:ind w:firstLine="540"/>
        <w:jc w:val="both"/>
      </w:pPr>
      <w:bookmarkStart w:id="15" w:name="P155"/>
      <w:bookmarkEnd w:id="15"/>
      <w:r>
        <w:t>г) справка налогового органа, подтверждающая отсутствие у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выданная на дату не ранее чем за 30 календарных дней до дня подачи заявления в центр;</w:t>
      </w:r>
    </w:p>
    <w:p w:rsidR="009044F8" w:rsidRDefault="009044F8">
      <w:pPr>
        <w:pStyle w:val="ConsPlusNormal"/>
        <w:spacing w:before="240"/>
        <w:ind w:firstLine="540"/>
        <w:jc w:val="both"/>
      </w:pPr>
      <w:r>
        <w:t>д) заверенные руководителем организации (уполномоченным лицом с представлением документов, подтверждающих полномочия указанного лица) копии заявок;</w:t>
      </w:r>
    </w:p>
    <w:p w:rsidR="009044F8" w:rsidRDefault="009044F8">
      <w:pPr>
        <w:pStyle w:val="ConsPlusNormal"/>
        <w:spacing w:before="240"/>
        <w:ind w:firstLine="540"/>
        <w:jc w:val="both"/>
      </w:pPr>
      <w:r>
        <w:t xml:space="preserve">е) расчет субсидии согласно </w:t>
      </w:r>
      <w:hyperlink w:anchor="P269" w:history="1">
        <w:r>
          <w:rPr>
            <w:color w:val="0000FF"/>
          </w:rPr>
          <w:t>приложению N 2</w:t>
        </w:r>
      </w:hyperlink>
      <w:r>
        <w:t>;</w:t>
      </w:r>
    </w:p>
    <w:p w:rsidR="009044F8" w:rsidRDefault="009044F8">
      <w:pPr>
        <w:pStyle w:val="ConsPlusNormal"/>
        <w:spacing w:before="240"/>
        <w:ind w:firstLine="540"/>
        <w:jc w:val="both"/>
      </w:pPr>
      <w:r>
        <w:t>ж) заверенные руководителем (уполномоченным лицом с представлением документов, подтверждающих полномочия указанного лица) и главным бухгалтером (при наличии) организации документы, включая договоры об оказании услуг, платежные поручения, счета и иные документы, предусмотренные международными правовыми актами и законодательством Российской Федерации, подтверждающие затраты, понесенные в I - III кварталах текущего года и IV квартале предшествующего года, соответствующие целевому назначению, предусмотренному соглашением в зависимости от цели получаемой субсидии и настоящими Правилами;</w:t>
      </w:r>
    </w:p>
    <w:p w:rsidR="009044F8" w:rsidRDefault="009044F8">
      <w:pPr>
        <w:pStyle w:val="ConsPlusNormal"/>
        <w:spacing w:before="240"/>
        <w:ind w:firstLine="540"/>
        <w:jc w:val="both"/>
      </w:pPr>
      <w:r>
        <w:t>з) справка на дату не ранее чем за 30 рабочих дней до даты подачи заявления в центр, подписанная руководителем (уполномоченным лицом с представлением документов, подтверждающих полномочия указанного лица) и главным бухгалтером (при наличии) организации, подтверждающая, что организация не получала субсидии из федерального бюджета на возмещение одних и тех же затрат, связанных с регистрацией на внешних рынках одних и тех же объектов интеллектуальной собственности, на основании иных нормативных правовых актов, в том числе настоящих Правил;</w:t>
      </w:r>
    </w:p>
    <w:p w:rsidR="009044F8" w:rsidRDefault="009044F8">
      <w:pPr>
        <w:pStyle w:val="ConsPlusNormal"/>
        <w:spacing w:before="240"/>
        <w:ind w:firstLine="540"/>
        <w:jc w:val="both"/>
      </w:pPr>
      <w:r>
        <w:t xml:space="preserve">и) справка, подписанная руководителем (уполномоченным лицом с представлением </w:t>
      </w:r>
      <w:r>
        <w:lastRenderedPageBreak/>
        <w:t xml:space="preserve">документов, подтверждающих полномочия указанного лица) и главным бухгалтером (при наличии) организации, подтверждающая согласие организации не претендовать на получение иной субсидии на возмещение затрат, связанных с регистрацией за рубежом одних и тех же объектов интеллектуальной собственности, в соответствии с иными нормативными правовыми актами Российской Федерации, в том числе в соответствии с </w:t>
      </w:r>
      <w:hyperlink r:id="rId52" w:history="1">
        <w:r>
          <w:rPr>
            <w:color w:val="0000FF"/>
          </w:rPr>
          <w:t>постановлением</w:t>
        </w:r>
      </w:hyperlink>
      <w:r>
        <w:t xml:space="preserve"> Правительства Российской Федерации от 17 июня 2016 г. N 548 "Об утверждении Правил предоставления из федерального бюджета субсидий 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p>
    <w:p w:rsidR="009044F8" w:rsidRDefault="009044F8">
      <w:pPr>
        <w:pStyle w:val="ConsPlusNormal"/>
        <w:spacing w:before="240"/>
        <w:ind w:firstLine="540"/>
        <w:jc w:val="both"/>
      </w:pPr>
      <w:r>
        <w:t>к) обоснование целесообразности правовой охраны предлагаемого объекта интеллектуальной собственности за рубежом, подписанное руководителем организации (уполномоченным лицом с представлением документов, подтверждающих полномочия указанного лица), которое включает:</w:t>
      </w:r>
    </w:p>
    <w:p w:rsidR="009044F8" w:rsidRDefault="009044F8">
      <w:pPr>
        <w:pStyle w:val="ConsPlusNormal"/>
        <w:spacing w:before="240"/>
        <w:ind w:firstLine="540"/>
        <w:jc w:val="both"/>
      </w:pPr>
      <w:r>
        <w:t>цели правовой охраны за рубежом (создание собственного производства за рубежом, продажа продукции на внешних рынках, продажа прав на технологию путем заключения лицензионного договора или договора отчуждения исключительного права);</w:t>
      </w:r>
    </w:p>
    <w:p w:rsidR="009044F8" w:rsidRDefault="009044F8">
      <w:pPr>
        <w:pStyle w:val="ConsPlusNormal"/>
        <w:spacing w:before="240"/>
        <w:ind w:firstLine="540"/>
        <w:jc w:val="both"/>
      </w:pPr>
      <w:r>
        <w:t>описание конечного продукта (технологии), в том числе его конкурентные преимущества;</w:t>
      </w:r>
    </w:p>
    <w:p w:rsidR="009044F8" w:rsidRDefault="009044F8">
      <w:pPr>
        <w:pStyle w:val="ConsPlusNormal"/>
        <w:spacing w:before="240"/>
        <w:ind w:firstLine="540"/>
        <w:jc w:val="both"/>
      </w:pPr>
      <w:r>
        <w:t>описание потребителя конечного продукта (технологии);</w:t>
      </w:r>
    </w:p>
    <w:p w:rsidR="009044F8" w:rsidRDefault="009044F8">
      <w:pPr>
        <w:pStyle w:val="ConsPlusNormal"/>
        <w:spacing w:before="240"/>
        <w:ind w:firstLine="540"/>
        <w:jc w:val="both"/>
      </w:pPr>
      <w:r>
        <w:t>описание целевых рынков для реализации продукта (технологии);</w:t>
      </w:r>
    </w:p>
    <w:p w:rsidR="009044F8" w:rsidRDefault="009044F8">
      <w:pPr>
        <w:pStyle w:val="ConsPlusNormal"/>
        <w:spacing w:before="240"/>
        <w:ind w:firstLine="540"/>
        <w:jc w:val="both"/>
      </w:pPr>
      <w:r>
        <w:t>описание бизнес-модели вывода продукта (технологии) на внешние рынки;</w:t>
      </w:r>
    </w:p>
    <w:p w:rsidR="009044F8" w:rsidRDefault="009044F8">
      <w:pPr>
        <w:pStyle w:val="ConsPlusNormal"/>
        <w:spacing w:before="240"/>
        <w:ind w:firstLine="540"/>
        <w:jc w:val="both"/>
      </w:pPr>
      <w:r>
        <w:t>оценка вероятного экономического эффекта от введения за рубежом в гражданский оборот продукта (технологии), в отношении которого испрашивается правовая охрана объекта интеллектуальной собственности;</w:t>
      </w:r>
    </w:p>
    <w:p w:rsidR="009044F8" w:rsidRDefault="009044F8">
      <w:pPr>
        <w:pStyle w:val="ConsPlusNormal"/>
        <w:spacing w:before="240"/>
        <w:ind w:firstLine="540"/>
        <w:jc w:val="both"/>
      </w:pPr>
      <w:r>
        <w:t xml:space="preserve">л) заверенная руководителем организации (уполномоченным лицом с представлением документов, подтверждающих полномочия указанного лица) копия уведомления о поступлении заявки на объект интеллектуальной собственности в федеральный орган исполнительной власти по интеллектуальной собственности или копия уведомления о ее поступлении и регистрации в целях компенсации части фактических затрат, предусмотренных </w:t>
      </w:r>
      <w:hyperlink w:anchor="P90" w:history="1">
        <w:r>
          <w:rPr>
            <w:color w:val="0000FF"/>
          </w:rPr>
          <w:t>подпунктами "а"</w:t>
        </w:r>
      </w:hyperlink>
      <w:r>
        <w:t xml:space="preserve"> и </w:t>
      </w:r>
      <w:hyperlink w:anchor="P91" w:history="1">
        <w:r>
          <w:rPr>
            <w:color w:val="0000FF"/>
          </w:rPr>
          <w:t>"б" пункта 9</w:t>
        </w:r>
      </w:hyperlink>
      <w:r>
        <w:t xml:space="preserve"> настоящих Правил;</w:t>
      </w:r>
    </w:p>
    <w:p w:rsidR="009044F8" w:rsidRDefault="009044F8">
      <w:pPr>
        <w:pStyle w:val="ConsPlusNormal"/>
        <w:spacing w:before="240"/>
        <w:ind w:firstLine="540"/>
        <w:jc w:val="both"/>
      </w:pPr>
      <w:r>
        <w:t xml:space="preserve">м) заверенная руководителем организации (уполномоченным лицом с представлением документов, подтверждающих полномочия указанного лица) копия уведомления о поступлении в федеральный орган исполнительной власти по интеллектуальной собственности заявки на объект интеллектуальной собственности, или документы, подтверждающие государственную регистрацию объекта интеллектуальной собственности, за исключением заявок на регистрацию товарного знака, или копия уведомления о номере международной заявки и дате ее международной подачи в целях компенсации части фактических затрат, предусмотренных </w:t>
      </w:r>
      <w:hyperlink w:anchor="P94" w:history="1">
        <w:r>
          <w:rPr>
            <w:color w:val="0000FF"/>
          </w:rPr>
          <w:t>подпунктами "в"</w:t>
        </w:r>
      </w:hyperlink>
      <w:r>
        <w:t xml:space="preserve"> и </w:t>
      </w:r>
      <w:hyperlink w:anchor="P95" w:history="1">
        <w:r>
          <w:rPr>
            <w:color w:val="0000FF"/>
          </w:rPr>
          <w:t>"г" пункта 9</w:t>
        </w:r>
      </w:hyperlink>
      <w:r>
        <w:t xml:space="preserve"> настоящих Правил;</w:t>
      </w:r>
    </w:p>
    <w:p w:rsidR="009044F8" w:rsidRDefault="009044F8">
      <w:pPr>
        <w:pStyle w:val="ConsPlusNormal"/>
        <w:spacing w:before="240"/>
        <w:ind w:firstLine="540"/>
        <w:jc w:val="both"/>
      </w:pPr>
      <w:r>
        <w:t xml:space="preserve">н) документы, подтверждающие государственную регистрацию товарного знака, или заверенная руководителем организации (уполномоченным лицом с представлением документов, подтверждающих полномочия указанного лица) копия уведомления о поступлении заявки, или копия уведомления о поступлении и регистрации заявки на товарный знак в целях компенсации части фактических затрат, предусмотренных </w:t>
      </w:r>
      <w:hyperlink w:anchor="P96" w:history="1">
        <w:r>
          <w:rPr>
            <w:color w:val="0000FF"/>
          </w:rPr>
          <w:t>подпунктами "д"</w:t>
        </w:r>
      </w:hyperlink>
      <w:r>
        <w:t xml:space="preserve"> и </w:t>
      </w:r>
      <w:hyperlink w:anchor="P97" w:history="1">
        <w:r>
          <w:rPr>
            <w:color w:val="0000FF"/>
          </w:rPr>
          <w:t>"е" пункта 9</w:t>
        </w:r>
      </w:hyperlink>
      <w:r>
        <w:t xml:space="preserve"> настоящих Правил;</w:t>
      </w:r>
    </w:p>
    <w:p w:rsidR="009044F8" w:rsidRDefault="009044F8">
      <w:pPr>
        <w:pStyle w:val="ConsPlusNormal"/>
        <w:spacing w:before="240"/>
        <w:ind w:firstLine="540"/>
        <w:jc w:val="both"/>
      </w:pPr>
      <w:r>
        <w:lastRenderedPageBreak/>
        <w:t xml:space="preserve">о) заверенная руководителем организации (уполномоченным лицом с представлением документов, подтверждающих полномочия указанного лица) копия уведомления о поступлении в федеральный орган исполнительной власти по интеллектуальной собственности заявки на промышленный образец или документы, подтверждающие государственную регистрацию промышленного образца, в целях компенсации части фактических затрат, предусмотренных </w:t>
      </w:r>
      <w:hyperlink w:anchor="P98" w:history="1">
        <w:r>
          <w:rPr>
            <w:color w:val="0000FF"/>
          </w:rPr>
          <w:t>подпунктами "ж"</w:t>
        </w:r>
      </w:hyperlink>
      <w:r>
        <w:t xml:space="preserve"> и </w:t>
      </w:r>
      <w:hyperlink w:anchor="P99" w:history="1">
        <w:r>
          <w:rPr>
            <w:color w:val="0000FF"/>
          </w:rPr>
          <w:t>"з" пункта 9</w:t>
        </w:r>
      </w:hyperlink>
      <w:r>
        <w:t xml:space="preserve"> настоящих Правил;</w:t>
      </w:r>
    </w:p>
    <w:p w:rsidR="009044F8" w:rsidRDefault="009044F8">
      <w:pPr>
        <w:pStyle w:val="ConsPlusNormal"/>
        <w:spacing w:before="240"/>
        <w:ind w:firstLine="540"/>
        <w:jc w:val="both"/>
      </w:pPr>
      <w:r>
        <w:t>п) заверенная руководителем организации (уполномоченным лицом с представлением документов, подтверждающих полномочия указанного лица) справка об отсутствии обременений прав на объект интеллектуальной собственности;</w:t>
      </w:r>
    </w:p>
    <w:p w:rsidR="009044F8" w:rsidRDefault="009044F8">
      <w:pPr>
        <w:pStyle w:val="ConsPlusNormal"/>
        <w:spacing w:before="240"/>
        <w:ind w:firstLine="540"/>
        <w:jc w:val="both"/>
      </w:pPr>
      <w:r>
        <w:t xml:space="preserve">р) соглашение о реализации корпоративной программы и (или) корпоративная программа правовой охраны интеллектуальной собственности, подписанная руководителем организации (уполномоченным лицом с представлением документов, подтверждающих полномочия указанного лица), оформленная согласно </w:t>
      </w:r>
      <w:hyperlink w:anchor="P482" w:history="1">
        <w:r>
          <w:rPr>
            <w:color w:val="0000FF"/>
          </w:rPr>
          <w:t>приложению N 3</w:t>
        </w:r>
      </w:hyperlink>
      <w:r>
        <w:t>.</w:t>
      </w:r>
    </w:p>
    <w:p w:rsidR="009044F8" w:rsidRDefault="009044F8">
      <w:pPr>
        <w:pStyle w:val="ConsPlusNormal"/>
        <w:spacing w:before="240"/>
        <w:ind w:firstLine="540"/>
        <w:jc w:val="both"/>
      </w:pPr>
      <w:r>
        <w:t xml:space="preserve">При наличии технической возможности центр самостоятельно запрашивает в Федеральной налоговой службе с использованием единой системы межведомственного электронного взаимодействия документы, предусмотренные </w:t>
      </w:r>
      <w:hyperlink w:anchor="P150" w:history="1">
        <w:r>
          <w:rPr>
            <w:color w:val="0000FF"/>
          </w:rPr>
          <w:t>подпунктами "б"</w:t>
        </w:r>
      </w:hyperlink>
      <w:r>
        <w:t xml:space="preserve"> и </w:t>
      </w:r>
      <w:hyperlink w:anchor="P155" w:history="1">
        <w:r>
          <w:rPr>
            <w:color w:val="0000FF"/>
          </w:rPr>
          <w:t>"г"</w:t>
        </w:r>
      </w:hyperlink>
      <w:r>
        <w:t xml:space="preserve"> настоящего пункта.</w:t>
      </w:r>
    </w:p>
    <w:p w:rsidR="009044F8" w:rsidRDefault="009044F8">
      <w:pPr>
        <w:pStyle w:val="ConsPlusNormal"/>
        <w:spacing w:before="240"/>
        <w:ind w:firstLine="540"/>
        <w:jc w:val="both"/>
      </w:pPr>
      <w:r>
        <w:t>13. Центр:</w:t>
      </w:r>
    </w:p>
    <w:p w:rsidR="009044F8" w:rsidRDefault="009044F8">
      <w:pPr>
        <w:pStyle w:val="ConsPlusNormal"/>
        <w:spacing w:before="240"/>
        <w:ind w:firstLine="540"/>
        <w:jc w:val="both"/>
      </w:pPr>
      <w:r>
        <w:t xml:space="preserve">а) в течение суток со дня поступления заявления и документов организации, представленных в соответствии с </w:t>
      </w:r>
      <w:hyperlink w:anchor="P148" w:history="1">
        <w:r>
          <w:rPr>
            <w:color w:val="0000FF"/>
          </w:rPr>
          <w:t>пунктом 12</w:t>
        </w:r>
      </w:hyperlink>
      <w:r>
        <w:t xml:space="preserve"> настоящих Правил, регистрирует их в порядке поступления;</w:t>
      </w:r>
    </w:p>
    <w:p w:rsidR="009044F8" w:rsidRDefault="009044F8">
      <w:pPr>
        <w:pStyle w:val="ConsPlusNormal"/>
        <w:spacing w:before="240"/>
        <w:ind w:firstLine="540"/>
        <w:jc w:val="both"/>
      </w:pPr>
      <w:r>
        <w:t xml:space="preserve">б) в течение 15 рабочих дней со дня поступления заявления и документов, представленных в соответствии с </w:t>
      </w:r>
      <w:hyperlink w:anchor="P148" w:history="1">
        <w:r>
          <w:rPr>
            <w:color w:val="0000FF"/>
          </w:rPr>
          <w:t>пунктом 12</w:t>
        </w:r>
      </w:hyperlink>
      <w:r>
        <w:t xml:space="preserve"> настоящих Правил:</w:t>
      </w:r>
    </w:p>
    <w:p w:rsidR="009044F8" w:rsidRDefault="009044F8">
      <w:pPr>
        <w:pStyle w:val="ConsPlusNormal"/>
        <w:spacing w:before="240"/>
        <w:ind w:firstLine="540"/>
        <w:jc w:val="both"/>
      </w:pPr>
      <w:r>
        <w:t>проверяет на полноту и достоверность содержащихся в них сведений, а также на их соответствие условиям и целям предоставления субсидии, предусмотренным настоящими Правилами;</w:t>
      </w:r>
    </w:p>
    <w:p w:rsidR="009044F8" w:rsidRDefault="009044F8">
      <w:pPr>
        <w:pStyle w:val="ConsPlusNormal"/>
        <w:spacing w:before="240"/>
        <w:ind w:firstLine="540"/>
        <w:jc w:val="both"/>
      </w:pPr>
      <w:r>
        <w:t xml:space="preserve">проверяет расчет размера субсидии для последующего направления результатов проверки в соответствии с </w:t>
      </w:r>
      <w:hyperlink w:anchor="P186" w:history="1">
        <w:r>
          <w:rPr>
            <w:color w:val="0000FF"/>
          </w:rPr>
          <w:t>подпунктом "г"</w:t>
        </w:r>
      </w:hyperlink>
      <w:r>
        <w:t xml:space="preserve"> настоящего пункта в Министерство промышленности и торговли Российской Федерации для принятия решения о сумме субсидии;</w:t>
      </w:r>
    </w:p>
    <w:p w:rsidR="009044F8" w:rsidRDefault="009044F8">
      <w:pPr>
        <w:pStyle w:val="ConsPlusNormal"/>
        <w:spacing w:before="240"/>
        <w:ind w:firstLine="540"/>
        <w:jc w:val="both"/>
      </w:pPr>
      <w:r>
        <w:t>направляет организации уведомление:</w:t>
      </w:r>
    </w:p>
    <w:p w:rsidR="009044F8" w:rsidRDefault="009044F8">
      <w:pPr>
        <w:pStyle w:val="ConsPlusNormal"/>
        <w:spacing w:before="240"/>
        <w:ind w:firstLine="540"/>
        <w:jc w:val="both"/>
      </w:pPr>
      <w:r>
        <w:t>о принятии документов для последующего направления в Министерство промышленности и торговли Российской Федерации и о необходимости получения доступа к государственной интегрированной информационной системе управления общественными финансами "Электронный бюджет";</w:t>
      </w:r>
    </w:p>
    <w:p w:rsidR="009044F8" w:rsidRDefault="009044F8">
      <w:pPr>
        <w:pStyle w:val="ConsPlusNormal"/>
        <w:spacing w:before="240"/>
        <w:ind w:firstLine="540"/>
        <w:jc w:val="both"/>
      </w:pPr>
      <w:r>
        <w:t xml:space="preserve">о возврате документов в случае непредставления (представления не в полном объеме) и (или) несоответствия представленных организацией документов </w:t>
      </w:r>
      <w:hyperlink w:anchor="P148" w:history="1">
        <w:r>
          <w:rPr>
            <w:color w:val="0000FF"/>
          </w:rPr>
          <w:t>пункту 12</w:t>
        </w:r>
      </w:hyperlink>
      <w:r>
        <w:t xml:space="preserve"> настоящих Правил, целям и условиям предоставления субсидии и (или) </w:t>
      </w:r>
      <w:proofErr w:type="gramStart"/>
      <w:r>
        <w:t>недостоверности</w:t>
      </w:r>
      <w:proofErr w:type="gramEnd"/>
      <w:r>
        <w:t xml:space="preserve"> содержащихся в них сведений;</w:t>
      </w:r>
    </w:p>
    <w:p w:rsidR="009044F8" w:rsidRDefault="009044F8">
      <w:pPr>
        <w:pStyle w:val="ConsPlusNormal"/>
        <w:spacing w:before="240"/>
        <w:ind w:firstLine="540"/>
        <w:jc w:val="both"/>
      </w:pPr>
      <w:bookmarkStart w:id="16" w:name="P183"/>
      <w:bookmarkEnd w:id="16"/>
      <w:r>
        <w:t>в) по результатам проверки формирует реестры получателей субсидий (реестры N 1 и 2) для последующего направления в Министерство промышленности и торговли Российской Федерации:</w:t>
      </w:r>
    </w:p>
    <w:p w:rsidR="009044F8" w:rsidRDefault="009044F8">
      <w:pPr>
        <w:pStyle w:val="ConsPlusNormal"/>
        <w:spacing w:before="240"/>
        <w:ind w:firstLine="540"/>
        <w:jc w:val="both"/>
      </w:pPr>
      <w:r>
        <w:lastRenderedPageBreak/>
        <w:t>в реестр N 1 включаются организации, подписавшие с Министерством промышленности и торговли Российской Федерации соглашения о реализации корпоративной программы;</w:t>
      </w:r>
    </w:p>
    <w:p w:rsidR="009044F8" w:rsidRDefault="009044F8">
      <w:pPr>
        <w:pStyle w:val="ConsPlusNormal"/>
        <w:spacing w:before="240"/>
        <w:ind w:firstLine="540"/>
        <w:jc w:val="both"/>
      </w:pPr>
      <w:r>
        <w:t>в реестр N 2 включаются организации, не заключившие с Министерством промышленности и торговли Российской Федерации соглашения о реализации корпоративной программы;</w:t>
      </w:r>
    </w:p>
    <w:p w:rsidR="009044F8" w:rsidRDefault="009044F8">
      <w:pPr>
        <w:pStyle w:val="ConsPlusNormal"/>
        <w:spacing w:before="240"/>
        <w:ind w:firstLine="540"/>
        <w:jc w:val="both"/>
      </w:pPr>
      <w:bookmarkStart w:id="17" w:name="P186"/>
      <w:bookmarkEnd w:id="17"/>
      <w:r>
        <w:t xml:space="preserve">г) направляет не позднее 1-го числа 2-го месяца, следующего за отчетным кварталом, в Министерство промышленности и торговли Российской Федерации заключения центра о соответствии организаций условиям и целям предоставления субсидии с приложением представленных организациями документов и реестров получателей субсидии, сформированных в соответствии с </w:t>
      </w:r>
      <w:hyperlink w:anchor="P183" w:history="1">
        <w:r>
          <w:rPr>
            <w:color w:val="0000FF"/>
          </w:rPr>
          <w:t>подпунктом "в"</w:t>
        </w:r>
      </w:hyperlink>
      <w:r>
        <w:t xml:space="preserve"> настоящего пункта;</w:t>
      </w:r>
    </w:p>
    <w:p w:rsidR="009044F8" w:rsidRDefault="009044F8">
      <w:pPr>
        <w:pStyle w:val="ConsPlusNormal"/>
        <w:spacing w:before="240"/>
        <w:ind w:firstLine="540"/>
        <w:jc w:val="both"/>
      </w:pPr>
      <w:r>
        <w:t>д) в течение 1 рабочего дня со дня подписания организацией соглашения обеспечивает его подписание в государственной интегрированной информационной системе управления общественными финансами "Электронный бюджет";</w:t>
      </w:r>
    </w:p>
    <w:p w:rsidR="009044F8" w:rsidRDefault="009044F8">
      <w:pPr>
        <w:pStyle w:val="ConsPlusNormal"/>
        <w:spacing w:before="240"/>
        <w:ind w:firstLine="540"/>
        <w:jc w:val="both"/>
      </w:pPr>
      <w:r>
        <w:t xml:space="preserve">е) в течение 3 рабочих дней со дня получения уведомления от Министерства промышленности и торговли Российской Федерации об отказе в заключении соглашения и предоставлении субсидии по основаниям, указанным в </w:t>
      </w:r>
      <w:hyperlink w:anchor="P196" w:history="1">
        <w:r>
          <w:rPr>
            <w:color w:val="0000FF"/>
          </w:rPr>
          <w:t>пункте 15</w:t>
        </w:r>
      </w:hyperlink>
      <w:r>
        <w:t xml:space="preserve"> настоящих Правил, возвращает организации заявление и документы, представленные в соответствии с </w:t>
      </w:r>
      <w:hyperlink w:anchor="P148" w:history="1">
        <w:r>
          <w:rPr>
            <w:color w:val="0000FF"/>
          </w:rPr>
          <w:t>пунктом 12</w:t>
        </w:r>
      </w:hyperlink>
      <w:r>
        <w:t xml:space="preserve"> настоящих Правил, с указанием оснований отказа в заключении соглашения;</w:t>
      </w:r>
    </w:p>
    <w:p w:rsidR="009044F8" w:rsidRDefault="009044F8">
      <w:pPr>
        <w:pStyle w:val="ConsPlusNormal"/>
        <w:spacing w:before="240"/>
        <w:ind w:firstLine="540"/>
        <w:jc w:val="both"/>
      </w:pPr>
      <w:r>
        <w:t xml:space="preserve">ж) в течение 3 рабочих дней со дня получения уведомления от Министерства промышленности и торговли Российской Федерации об отказе в заключении соглашения и предоставлении субсидии по основанию, указанному в </w:t>
      </w:r>
      <w:hyperlink w:anchor="P202" w:history="1">
        <w:r>
          <w:rPr>
            <w:color w:val="0000FF"/>
          </w:rPr>
          <w:t>подпункте "е" пункта 15</w:t>
        </w:r>
      </w:hyperlink>
      <w:r>
        <w:t xml:space="preserve"> настоящих Правил, организации, включенной в реестр N 1, направляет ей уведомление с указанием основания отказа в заключении соглашения и предоставлении субсидии и с информацией о возможности получения субсидии в следующем финансовом году.</w:t>
      </w:r>
    </w:p>
    <w:p w:rsidR="009044F8" w:rsidRDefault="009044F8">
      <w:pPr>
        <w:pStyle w:val="ConsPlusNormal"/>
        <w:spacing w:before="240"/>
        <w:ind w:firstLine="540"/>
        <w:jc w:val="both"/>
      </w:pPr>
      <w:r>
        <w:t>14. Министерство промышленности и торговли Российской Федерации:</w:t>
      </w:r>
    </w:p>
    <w:p w:rsidR="009044F8" w:rsidRDefault="009044F8">
      <w:pPr>
        <w:pStyle w:val="ConsPlusNormal"/>
        <w:spacing w:before="240"/>
        <w:ind w:firstLine="540"/>
        <w:jc w:val="both"/>
      </w:pPr>
      <w:r>
        <w:t xml:space="preserve">а) не позднее 25-го числа 2-го месяца, следующего за отчетным кварталом, рассматривает заявления и документы организаций, представленные в соответствии с </w:t>
      </w:r>
      <w:hyperlink w:anchor="P148" w:history="1">
        <w:r>
          <w:rPr>
            <w:color w:val="0000FF"/>
          </w:rPr>
          <w:t>пунктом 12</w:t>
        </w:r>
      </w:hyperlink>
      <w:r>
        <w:t xml:space="preserve"> настоящих Правил, принимает решение о заключении соглашения и предоставлении субсидии (об отказе в заключении соглашения и предоставлении субсидии) и уведомляет центр о принятом решении.</w:t>
      </w:r>
    </w:p>
    <w:p w:rsidR="009044F8" w:rsidRDefault="009044F8">
      <w:pPr>
        <w:pStyle w:val="ConsPlusNormal"/>
        <w:spacing w:before="240"/>
        <w:ind w:firstLine="540"/>
        <w:jc w:val="both"/>
      </w:pPr>
      <w:r>
        <w:t>Заявления и документы организаций, подписавших с Министерством промышленности и торговли Российской Федерации соглашение о реализации корпоративной программы и включенных в реестр N 1, рассматриваются в приоритетном порядке.</w:t>
      </w:r>
    </w:p>
    <w:p w:rsidR="009044F8" w:rsidRDefault="009044F8">
      <w:pPr>
        <w:pStyle w:val="ConsPlusNormal"/>
        <w:spacing w:before="240"/>
        <w:ind w:firstLine="540"/>
        <w:jc w:val="both"/>
      </w:pPr>
      <w:r>
        <w:t xml:space="preserve">В случае невозможности предоставления в текущем году субсидии организациям, включенным в реестр N 1, в связи с недостаточностью лимитов бюджетных обязательств, доведенных в установленном порядке до Министерства промышленности и торговли Российской Федерации в текущем финансовом году на цели, указанные в </w:t>
      </w:r>
      <w:hyperlink w:anchor="P51" w:history="1">
        <w:r>
          <w:rPr>
            <w:color w:val="0000FF"/>
          </w:rPr>
          <w:t>пункте 1</w:t>
        </w:r>
      </w:hyperlink>
      <w:r>
        <w:t xml:space="preserve"> настоящих Правил, для предоставления субсидии в размере, заявленном организацией, Министерство промышленности и торговли Российской Федерации принимает решение о заключении соглашения с условием предоставления недостающей суммы субсидии в следующем финансовом году;</w:t>
      </w:r>
    </w:p>
    <w:p w:rsidR="009044F8" w:rsidRDefault="009044F8">
      <w:pPr>
        <w:pStyle w:val="ConsPlusNormal"/>
        <w:spacing w:before="240"/>
        <w:ind w:firstLine="540"/>
        <w:jc w:val="both"/>
      </w:pPr>
      <w:bookmarkStart w:id="18" w:name="P194"/>
      <w:bookmarkEnd w:id="18"/>
      <w:r>
        <w:t xml:space="preserve">б) в течение 3 рабочих дней со дня принятия решения о заключении соглашения формирует и направляет организации соглашение для его подписания в государственной </w:t>
      </w:r>
      <w:r>
        <w:lastRenderedPageBreak/>
        <w:t>интегрированной информационной системе управления общественными финансами "Электронный бюджет";</w:t>
      </w:r>
    </w:p>
    <w:p w:rsidR="009044F8" w:rsidRDefault="009044F8">
      <w:pPr>
        <w:pStyle w:val="ConsPlusNormal"/>
        <w:spacing w:before="240"/>
        <w:ind w:firstLine="540"/>
        <w:jc w:val="both"/>
      </w:pPr>
      <w:r>
        <w:t>в) в течение 3 рабочих дней со дня подписания центром соглашения обеспечивает его подписание в государственной интегрированной информационной системе управления общественными финансами "Электронный бюджет".</w:t>
      </w:r>
    </w:p>
    <w:p w:rsidR="009044F8" w:rsidRDefault="009044F8">
      <w:pPr>
        <w:pStyle w:val="ConsPlusNormal"/>
        <w:spacing w:before="240"/>
        <w:ind w:firstLine="540"/>
        <w:jc w:val="both"/>
      </w:pPr>
      <w:bookmarkStart w:id="19" w:name="P196"/>
      <w:bookmarkEnd w:id="19"/>
      <w:r>
        <w:t>15. Организации может быть отказано в заключении соглашения и предоставлении субсидии в случае:</w:t>
      </w:r>
    </w:p>
    <w:p w:rsidR="009044F8" w:rsidRDefault="009044F8">
      <w:pPr>
        <w:pStyle w:val="ConsPlusNormal"/>
        <w:spacing w:before="240"/>
        <w:ind w:firstLine="540"/>
        <w:jc w:val="both"/>
      </w:pPr>
      <w:r>
        <w:t xml:space="preserve">а) непредставления (представления не в полном объеме) организацией документов, предусмотренных </w:t>
      </w:r>
      <w:hyperlink w:anchor="P148" w:history="1">
        <w:r>
          <w:rPr>
            <w:color w:val="0000FF"/>
          </w:rPr>
          <w:t>пунктом 12</w:t>
        </w:r>
      </w:hyperlink>
      <w:r>
        <w:t xml:space="preserve"> настоящих Правил;</w:t>
      </w:r>
    </w:p>
    <w:p w:rsidR="009044F8" w:rsidRDefault="009044F8">
      <w:pPr>
        <w:pStyle w:val="ConsPlusNormal"/>
        <w:spacing w:before="240"/>
        <w:ind w:firstLine="540"/>
        <w:jc w:val="both"/>
      </w:pPr>
      <w:r>
        <w:t xml:space="preserve">б) несоответствия представленных организацией документов положениям, предусмотренным </w:t>
      </w:r>
      <w:hyperlink w:anchor="P148" w:history="1">
        <w:r>
          <w:rPr>
            <w:color w:val="0000FF"/>
          </w:rPr>
          <w:t>пунктом 12</w:t>
        </w:r>
      </w:hyperlink>
      <w:r>
        <w:t xml:space="preserve"> настоящих Правил;</w:t>
      </w:r>
    </w:p>
    <w:p w:rsidR="009044F8" w:rsidRDefault="009044F8">
      <w:pPr>
        <w:pStyle w:val="ConsPlusNormal"/>
        <w:spacing w:before="240"/>
        <w:ind w:firstLine="540"/>
        <w:jc w:val="both"/>
      </w:pPr>
      <w:r>
        <w:t xml:space="preserve">в) наличия в представленных организацией документах, предусмотренных </w:t>
      </w:r>
      <w:hyperlink w:anchor="P148" w:history="1">
        <w:r>
          <w:rPr>
            <w:color w:val="0000FF"/>
          </w:rPr>
          <w:t>пунктом 12</w:t>
        </w:r>
      </w:hyperlink>
      <w:r>
        <w:t xml:space="preserve"> настоящих Правил, недостоверной информации;</w:t>
      </w:r>
    </w:p>
    <w:p w:rsidR="009044F8" w:rsidRDefault="009044F8">
      <w:pPr>
        <w:pStyle w:val="ConsPlusNormal"/>
        <w:spacing w:before="240"/>
        <w:ind w:firstLine="540"/>
        <w:jc w:val="both"/>
      </w:pPr>
      <w:r>
        <w:t>г) подтверждения факта получения организацией субсидии из федерального бюджета на возмещение одних и тех же затрат, связанных с регистрацией на внешних рынках одних и тех же объектов интеллектуальной собственности, на основании нормативных правовых актов Российской Федерации, в том числе настоящих Правил;</w:t>
      </w:r>
    </w:p>
    <w:p w:rsidR="009044F8" w:rsidRDefault="009044F8">
      <w:pPr>
        <w:pStyle w:val="ConsPlusNormal"/>
        <w:spacing w:before="240"/>
        <w:ind w:firstLine="540"/>
        <w:jc w:val="both"/>
      </w:pPr>
      <w:r>
        <w:t xml:space="preserve">д) </w:t>
      </w:r>
      <w:proofErr w:type="spellStart"/>
      <w:r>
        <w:t>неподписания</w:t>
      </w:r>
      <w:proofErr w:type="spellEnd"/>
      <w:r>
        <w:t xml:space="preserve"> получателем субсидии в течение 4 рабочих дней соглашения, направленного Министерством промышленности и торговли Российской Федерации в соответствии с </w:t>
      </w:r>
      <w:hyperlink w:anchor="P194" w:history="1">
        <w:r>
          <w:rPr>
            <w:color w:val="0000FF"/>
          </w:rPr>
          <w:t>подпунктом "б" пункта 14</w:t>
        </w:r>
      </w:hyperlink>
      <w:r>
        <w:t xml:space="preserve"> настоящих Правил;</w:t>
      </w:r>
    </w:p>
    <w:p w:rsidR="009044F8" w:rsidRDefault="009044F8">
      <w:pPr>
        <w:pStyle w:val="ConsPlusNormal"/>
        <w:spacing w:before="240"/>
        <w:ind w:firstLine="540"/>
        <w:jc w:val="both"/>
      </w:pPr>
      <w:bookmarkStart w:id="20" w:name="P202"/>
      <w:bookmarkEnd w:id="20"/>
      <w:r>
        <w:t xml:space="preserve">е) недостатка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в текущем финансовом году на цели, указанные в </w:t>
      </w:r>
      <w:hyperlink w:anchor="P51" w:history="1">
        <w:r>
          <w:rPr>
            <w:color w:val="0000FF"/>
          </w:rPr>
          <w:t>пункте 1</w:t>
        </w:r>
      </w:hyperlink>
      <w:r>
        <w:t xml:space="preserve"> настоящих Правил.</w:t>
      </w:r>
    </w:p>
    <w:p w:rsidR="009044F8" w:rsidRDefault="009044F8">
      <w:pPr>
        <w:pStyle w:val="ConsPlusNormal"/>
        <w:spacing w:before="240"/>
        <w:ind w:firstLine="540"/>
        <w:jc w:val="both"/>
      </w:pPr>
      <w:r>
        <w:t>16. Перечисление субсидии осуществляется не позднее 10-го рабочего дня после заключения соглашения на расчетный счет организации, открытый в учреждении Центрального банка Российской Федерации или кредитной организации.</w:t>
      </w:r>
    </w:p>
    <w:p w:rsidR="009044F8" w:rsidRDefault="009044F8">
      <w:pPr>
        <w:pStyle w:val="ConsPlusNormal"/>
        <w:spacing w:before="240"/>
        <w:ind w:firstLine="540"/>
        <w:jc w:val="both"/>
      </w:pPr>
      <w:r>
        <w:t xml:space="preserve">17. В случае если организации было отказано в заключении соглашения и предоставлении субсидии в соответствии с </w:t>
      </w:r>
      <w:hyperlink w:anchor="P202" w:history="1">
        <w:r>
          <w:rPr>
            <w:color w:val="0000FF"/>
          </w:rPr>
          <w:t>подпунктом "е" пункта 15</w:t>
        </w:r>
      </w:hyperlink>
      <w:r>
        <w:t xml:space="preserve"> настоящих Правил, организация вправе не позднее 15 февраля следующего финансового года подать в Министерство промышленности и торговли Российской Федерации заявление о предоставлении субсидии в соответствии с заявлением, поданным в текущем финансовом году, с приложением документов, указанных в </w:t>
      </w:r>
      <w:hyperlink w:anchor="P151" w:history="1">
        <w:r>
          <w:rPr>
            <w:color w:val="0000FF"/>
          </w:rPr>
          <w:t>подпунктах "в"</w:t>
        </w:r>
      </w:hyperlink>
      <w:r>
        <w:t xml:space="preserve"> и </w:t>
      </w:r>
      <w:hyperlink w:anchor="P155" w:history="1">
        <w:r>
          <w:rPr>
            <w:color w:val="0000FF"/>
          </w:rPr>
          <w:t>"г" пункта 12</w:t>
        </w:r>
      </w:hyperlink>
      <w:r>
        <w:t xml:space="preserve"> настоящих Правил.</w:t>
      </w:r>
    </w:p>
    <w:p w:rsidR="009044F8" w:rsidRDefault="009044F8">
      <w:pPr>
        <w:pStyle w:val="ConsPlusNormal"/>
        <w:spacing w:before="240"/>
        <w:ind w:firstLine="540"/>
        <w:jc w:val="both"/>
      </w:pPr>
      <w:r>
        <w:t>Министерство промышленности и торговли Российской Федерации регистрирует поступившие заявления и не позднее 1 марта уведомляет центр о заключении соглашения и предоставлении субсидии в соответствии с заявлением, поданным организацией в предыдущем финансовом году.</w:t>
      </w:r>
    </w:p>
    <w:p w:rsidR="009044F8" w:rsidRDefault="009044F8">
      <w:pPr>
        <w:pStyle w:val="ConsPlusNormal"/>
        <w:spacing w:before="240"/>
        <w:ind w:firstLine="540"/>
        <w:jc w:val="both"/>
      </w:pPr>
      <w:r>
        <w:t>Положения настоящего пункта распространяются только на организации, подписавшие с Министерством промышленности и торговли Российской Федерации соглашение о реализации корпоративной программы и включенные в реестр N 1.</w:t>
      </w:r>
    </w:p>
    <w:p w:rsidR="009044F8" w:rsidRDefault="009044F8">
      <w:pPr>
        <w:pStyle w:val="ConsPlusNormal"/>
        <w:spacing w:before="240"/>
        <w:ind w:firstLine="540"/>
        <w:jc w:val="both"/>
      </w:pPr>
      <w:r>
        <w:t xml:space="preserve">18. При наличии технической возможности обмен документами и информацией при </w:t>
      </w:r>
      <w:r>
        <w:lastRenderedPageBreak/>
        <w:t xml:space="preserve">заключении соглашения, подаче заявлений о предоставлении субсидии в соответствии с настоящими Правилами, а также при осуществлении мониторинга и контроля за соблюдением организациями целей, условий и порядка предоставления субсидий осуществляется с использованием информационной системы "Одно окно" с обеспечением формирования архива документов в государственной информационной системе промышленности, созданной в соответствии с </w:t>
      </w:r>
      <w:hyperlink r:id="rId53" w:history="1">
        <w:r>
          <w:rPr>
            <w:color w:val="0000FF"/>
          </w:rPr>
          <w:t>постановлением</w:t>
        </w:r>
      </w:hyperlink>
      <w:r>
        <w:t xml:space="preserve"> Правительства Российской Федерации от 25 июля 2015 г. N 757 "О порядке создания, эксплуатации и совершенствования государственной информационной системы промышленности".</w:t>
      </w:r>
    </w:p>
    <w:p w:rsidR="009044F8" w:rsidRDefault="009044F8">
      <w:pPr>
        <w:pStyle w:val="ConsPlusNormal"/>
        <w:jc w:val="both"/>
      </w:pPr>
      <w:r>
        <w:t xml:space="preserve">(в ред. </w:t>
      </w:r>
      <w:hyperlink r:id="rId54" w:history="1">
        <w:r>
          <w:rPr>
            <w:color w:val="0000FF"/>
          </w:rPr>
          <w:t>Постановления</w:t>
        </w:r>
      </w:hyperlink>
      <w:r>
        <w:t xml:space="preserve"> Правительства РФ от 28.05.2020 N 772)</w:t>
      </w:r>
    </w:p>
    <w:p w:rsidR="009044F8" w:rsidRDefault="009044F8">
      <w:pPr>
        <w:pStyle w:val="ConsPlusNormal"/>
        <w:spacing w:before="240"/>
        <w:ind w:firstLine="540"/>
        <w:jc w:val="both"/>
      </w:pPr>
      <w:r>
        <w:t>Документы и информация по соглашениям, заключенным в 2017 - 2018 годах, могут быть представлены на бумажном носителе.</w:t>
      </w:r>
    </w:p>
    <w:p w:rsidR="009044F8" w:rsidRDefault="009044F8">
      <w:pPr>
        <w:pStyle w:val="ConsPlusNormal"/>
        <w:spacing w:before="240"/>
        <w:ind w:firstLine="540"/>
        <w:jc w:val="both"/>
      </w:pPr>
      <w:bookmarkStart w:id="21" w:name="P210"/>
      <w:bookmarkEnd w:id="21"/>
      <w:r>
        <w:t>19. Показателем, необходимым для достижения результатов предоставления субсидии, является осуществление организацией поставок продукции, в состав которой входят объекты интеллектуальной собственности, на регистрацию которых была предоставлена субсидия, и (или) предоставления прав использования указанных объектов интеллектуальной собственности в соответствии с корпоративной программой правовой охраны интеллектуальной собственности в течение 3 лет с даты получения первого охранного документа (патента, свидетельства) на сумму, превышающую сумму предоставленной субсидии не менее чем в 5 раз для организаций малого и среднего бизнеса и не менее чем в 15 раз для остальных организаций.</w:t>
      </w:r>
    </w:p>
    <w:p w:rsidR="009044F8" w:rsidRDefault="009044F8">
      <w:pPr>
        <w:pStyle w:val="ConsPlusNormal"/>
        <w:spacing w:before="240"/>
        <w:ind w:firstLine="540"/>
        <w:jc w:val="both"/>
      </w:pPr>
      <w:r>
        <w:t xml:space="preserve">20. Организации обязаны достичь значение показателя, необходимого для достижения результатов предоставления субсидии, предусмотренного </w:t>
      </w:r>
      <w:hyperlink w:anchor="P210" w:history="1">
        <w:r>
          <w:rPr>
            <w:color w:val="0000FF"/>
          </w:rPr>
          <w:t>пунктом 19</w:t>
        </w:r>
      </w:hyperlink>
      <w:r>
        <w:t xml:space="preserve"> настоящих Правил.</w:t>
      </w:r>
    </w:p>
    <w:p w:rsidR="009044F8" w:rsidRDefault="009044F8">
      <w:pPr>
        <w:pStyle w:val="ConsPlusNormal"/>
        <w:spacing w:before="240"/>
        <w:ind w:firstLine="540"/>
        <w:jc w:val="both"/>
      </w:pPr>
      <w:r>
        <w:t xml:space="preserve">В случае </w:t>
      </w:r>
      <w:proofErr w:type="spellStart"/>
      <w:r>
        <w:t>недостижения</w:t>
      </w:r>
      <w:proofErr w:type="spellEnd"/>
      <w:r>
        <w:t xml:space="preserve"> показателя, необходимого для достижения результатов предоставления субсидии, организация обязуется возвратить субсидию в части, пропорциональной величине </w:t>
      </w:r>
      <w:proofErr w:type="spellStart"/>
      <w:r>
        <w:t>недостижения</w:t>
      </w:r>
      <w:proofErr w:type="spellEnd"/>
      <w:r>
        <w:t xml:space="preserve"> установленного показателя, в доход федерального бюджета в порядке, установленном бюджетным законодательством Российской Федерации, в течение 30 рабочих дней со дня получения соответствующего требования Министерства промышленности и торговли Российской Федерации, направленного заказным почтовым отправлением с уведомлением о вручении.</w:t>
      </w:r>
    </w:p>
    <w:p w:rsidR="009044F8" w:rsidRDefault="009044F8">
      <w:pPr>
        <w:pStyle w:val="ConsPlusNormal"/>
        <w:spacing w:before="240"/>
        <w:ind w:firstLine="540"/>
        <w:jc w:val="both"/>
      </w:pPr>
      <w:r>
        <w:t>21. В случае установления по итогам проверок, проведенных Министерством промышленности и торговли Российской Федерации, центром и уполномоченным органом государственного финансового контроля, факта нарушения целей, условий и порядка предоставления субсидии соответствующие средства подлежат возврату в доход федерального бюджета:</w:t>
      </w:r>
    </w:p>
    <w:p w:rsidR="009044F8" w:rsidRDefault="009044F8">
      <w:pPr>
        <w:pStyle w:val="ConsPlusNormal"/>
        <w:spacing w:before="240"/>
        <w:ind w:firstLine="540"/>
        <w:jc w:val="both"/>
      </w:pPr>
      <w:r>
        <w:t>а) на основании требования Министерства промышленности и торговли Российской Федерации - не позднее 3-го рабочего дня со дня получения организацией указанного требования;</w:t>
      </w:r>
    </w:p>
    <w:p w:rsidR="009044F8" w:rsidRDefault="009044F8">
      <w:pPr>
        <w:pStyle w:val="ConsPlusNormal"/>
        <w:spacing w:before="240"/>
        <w:ind w:firstLine="540"/>
        <w:jc w:val="both"/>
      </w:pPr>
      <w:r>
        <w:t>б) на основании представления и (или) предписания уполномоченного органа государственного финансового контроля - в сроки, установленные бюджетным законодательством Российской Федерации.</w:t>
      </w:r>
    </w:p>
    <w:p w:rsidR="009044F8" w:rsidRDefault="009044F8">
      <w:pPr>
        <w:pStyle w:val="ConsPlusNormal"/>
        <w:spacing w:before="240"/>
        <w:ind w:firstLine="540"/>
        <w:jc w:val="both"/>
      </w:pPr>
      <w:r>
        <w:t>22. Министерство промышленности и торговли Российской Федерации и органы государственного финансового контроля осуществляют обязательные проверки соблюдения организациями условий, целей и порядка предоставления субсидии, которые установлены настоящими Правилами и соглашением.</w:t>
      </w:r>
    </w:p>
    <w:p w:rsidR="009044F8" w:rsidRDefault="009044F8">
      <w:pPr>
        <w:pStyle w:val="ConsPlusNormal"/>
        <w:jc w:val="both"/>
      </w:pPr>
    </w:p>
    <w:p w:rsidR="009044F8" w:rsidRDefault="009044F8">
      <w:pPr>
        <w:pStyle w:val="ConsPlusNormal"/>
        <w:jc w:val="both"/>
      </w:pPr>
    </w:p>
    <w:p w:rsidR="009044F8" w:rsidRDefault="009044F8">
      <w:pPr>
        <w:pStyle w:val="ConsPlusNormal"/>
        <w:jc w:val="both"/>
      </w:pPr>
    </w:p>
    <w:p w:rsidR="009044F8" w:rsidRDefault="009044F8">
      <w:pPr>
        <w:pStyle w:val="ConsPlusNormal"/>
        <w:jc w:val="both"/>
      </w:pPr>
    </w:p>
    <w:p w:rsidR="009044F8" w:rsidRDefault="009044F8">
      <w:pPr>
        <w:pStyle w:val="ConsPlusNormal"/>
        <w:jc w:val="both"/>
      </w:pPr>
    </w:p>
    <w:p w:rsidR="009044F8" w:rsidRDefault="009044F8">
      <w:pPr>
        <w:pStyle w:val="ConsPlusNormal"/>
        <w:jc w:val="right"/>
        <w:outlineLvl w:val="1"/>
      </w:pPr>
      <w:r>
        <w:t>Приложение N 1</w:t>
      </w:r>
    </w:p>
    <w:p w:rsidR="009044F8" w:rsidRDefault="009044F8">
      <w:pPr>
        <w:pStyle w:val="ConsPlusNormal"/>
        <w:jc w:val="right"/>
      </w:pPr>
      <w:r>
        <w:t>к Правилам предоставления субсидий</w:t>
      </w:r>
    </w:p>
    <w:p w:rsidR="009044F8" w:rsidRDefault="009044F8">
      <w:pPr>
        <w:pStyle w:val="ConsPlusNormal"/>
        <w:jc w:val="right"/>
      </w:pPr>
      <w:r>
        <w:t>российским производителям</w:t>
      </w:r>
    </w:p>
    <w:p w:rsidR="009044F8" w:rsidRDefault="009044F8">
      <w:pPr>
        <w:pStyle w:val="ConsPlusNormal"/>
        <w:jc w:val="right"/>
      </w:pPr>
      <w:r>
        <w:t>в целях компенсации части затрат,</w:t>
      </w:r>
    </w:p>
    <w:p w:rsidR="009044F8" w:rsidRDefault="009044F8">
      <w:pPr>
        <w:pStyle w:val="ConsPlusNormal"/>
        <w:jc w:val="right"/>
      </w:pPr>
      <w:r>
        <w:t>связанных с регистрацией</w:t>
      </w:r>
    </w:p>
    <w:p w:rsidR="009044F8" w:rsidRDefault="009044F8">
      <w:pPr>
        <w:pStyle w:val="ConsPlusNormal"/>
        <w:jc w:val="right"/>
      </w:pPr>
      <w:r>
        <w:t>на внешних рынках объектов</w:t>
      </w:r>
    </w:p>
    <w:p w:rsidR="009044F8" w:rsidRDefault="009044F8">
      <w:pPr>
        <w:pStyle w:val="ConsPlusNormal"/>
        <w:jc w:val="right"/>
      </w:pPr>
      <w:r>
        <w:t>интеллектуальной собственности</w:t>
      </w:r>
    </w:p>
    <w:p w:rsidR="009044F8" w:rsidRDefault="009044F8">
      <w:pPr>
        <w:pStyle w:val="ConsPlusNormal"/>
        <w:jc w:val="both"/>
      </w:pPr>
    </w:p>
    <w:p w:rsidR="009044F8" w:rsidRDefault="009044F8">
      <w:pPr>
        <w:pStyle w:val="ConsPlusTitle"/>
        <w:jc w:val="center"/>
      </w:pPr>
      <w:bookmarkStart w:id="22" w:name="P230"/>
      <w:bookmarkEnd w:id="22"/>
      <w:r>
        <w:t>ПРЕДЕЛЬНЫЕ ЗНАЧЕНИЯ</w:t>
      </w:r>
    </w:p>
    <w:p w:rsidR="009044F8" w:rsidRDefault="009044F8">
      <w:pPr>
        <w:pStyle w:val="ConsPlusTitle"/>
        <w:jc w:val="center"/>
      </w:pPr>
      <w:r>
        <w:t>СУБСИДИЙ В ЦЕЛЯХ КОМПЕНСАЦИИ ЧАСТИ ЗАТРАТ РОССИЙСКИХ</w:t>
      </w:r>
    </w:p>
    <w:p w:rsidR="009044F8" w:rsidRDefault="009044F8">
      <w:pPr>
        <w:pStyle w:val="ConsPlusTitle"/>
        <w:jc w:val="center"/>
      </w:pPr>
      <w:r>
        <w:t>ПРОИЗВОДИТЕЛЕЙ НА ОПЛАТУ УСЛУГ ПО ПОДГОТОВКЕ, ПОДАЧЕ ЗАЯВКИ</w:t>
      </w:r>
    </w:p>
    <w:p w:rsidR="009044F8" w:rsidRDefault="009044F8">
      <w:pPr>
        <w:pStyle w:val="ConsPlusTitle"/>
        <w:jc w:val="center"/>
      </w:pPr>
      <w:r>
        <w:t>И ДЕЛОПРОИЗВОДСТВУ В ОТНОШЕНИИ ЕЕ</w:t>
      </w:r>
    </w:p>
    <w:p w:rsidR="009044F8" w:rsidRDefault="009044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1"/>
      </w:tblGrid>
      <w:tr w:rsidR="009044F8">
        <w:tc>
          <w:tcPr>
            <w:tcW w:w="4762" w:type="dxa"/>
            <w:tcBorders>
              <w:top w:val="single" w:sz="4" w:space="0" w:color="auto"/>
              <w:left w:val="nil"/>
              <w:bottom w:val="single" w:sz="4" w:space="0" w:color="auto"/>
            </w:tcBorders>
          </w:tcPr>
          <w:p w:rsidR="009044F8" w:rsidRDefault="009044F8">
            <w:pPr>
              <w:pStyle w:val="ConsPlusNormal"/>
              <w:jc w:val="center"/>
            </w:pPr>
            <w:r>
              <w:t>Тип заявки</w:t>
            </w:r>
          </w:p>
        </w:tc>
        <w:tc>
          <w:tcPr>
            <w:tcW w:w="4301" w:type="dxa"/>
            <w:tcBorders>
              <w:top w:val="single" w:sz="4" w:space="0" w:color="auto"/>
              <w:bottom w:val="single" w:sz="4" w:space="0" w:color="auto"/>
              <w:right w:val="nil"/>
            </w:tcBorders>
          </w:tcPr>
          <w:p w:rsidR="009044F8" w:rsidRDefault="009044F8">
            <w:pPr>
              <w:pStyle w:val="ConsPlusNormal"/>
              <w:jc w:val="center"/>
            </w:pPr>
            <w:r>
              <w:t>Предельные значения субсидий, предоставляемых одному российскому производителю по одной заявке в целях компенсации части затрат на оплату услуг по подготовке, подаче и делопроизводству, тыс. рублей</w:t>
            </w:r>
          </w:p>
        </w:tc>
      </w:tr>
      <w:tr w:rsidR="009044F8">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9044F8" w:rsidRDefault="009044F8">
            <w:pPr>
              <w:pStyle w:val="ConsPlusNormal"/>
            </w:pPr>
            <w:r>
              <w:t xml:space="preserve">Международная заявка (заявка, поданная в соответствии с </w:t>
            </w:r>
            <w:hyperlink r:id="rId55" w:history="1">
              <w:r>
                <w:rPr>
                  <w:color w:val="0000FF"/>
                </w:rPr>
                <w:t>Договором</w:t>
              </w:r>
            </w:hyperlink>
            <w:r>
              <w:t xml:space="preserve"> о патентной кооперации)</w:t>
            </w:r>
          </w:p>
          <w:p w:rsidR="009044F8" w:rsidRDefault="009044F8">
            <w:pPr>
              <w:pStyle w:val="ConsPlusNormal"/>
            </w:pPr>
            <w:r>
              <w:t>Заявка в национальное патентное ведомство:</w:t>
            </w:r>
          </w:p>
        </w:tc>
        <w:tc>
          <w:tcPr>
            <w:tcW w:w="4301" w:type="dxa"/>
            <w:tcBorders>
              <w:top w:val="single" w:sz="4" w:space="0" w:color="auto"/>
              <w:left w:val="nil"/>
              <w:bottom w:val="nil"/>
              <w:right w:val="nil"/>
            </w:tcBorders>
          </w:tcPr>
          <w:p w:rsidR="009044F8" w:rsidRDefault="009044F8">
            <w:pPr>
              <w:pStyle w:val="ConsPlusNormal"/>
              <w:jc w:val="center"/>
            </w:pPr>
            <w:r>
              <w:t>50</w:t>
            </w:r>
          </w:p>
        </w:tc>
      </w:tr>
      <w:tr w:rsidR="009044F8">
        <w:tblPrEx>
          <w:tblBorders>
            <w:insideH w:val="none" w:sz="0" w:space="0" w:color="auto"/>
            <w:insideV w:val="none" w:sz="0" w:space="0" w:color="auto"/>
          </w:tblBorders>
        </w:tblPrEx>
        <w:tc>
          <w:tcPr>
            <w:tcW w:w="4762" w:type="dxa"/>
            <w:tcBorders>
              <w:top w:val="nil"/>
              <w:left w:val="nil"/>
              <w:bottom w:val="nil"/>
              <w:right w:val="nil"/>
            </w:tcBorders>
          </w:tcPr>
          <w:p w:rsidR="009044F8" w:rsidRDefault="009044F8">
            <w:pPr>
              <w:pStyle w:val="ConsPlusNormal"/>
              <w:ind w:left="284"/>
            </w:pPr>
            <w:r>
              <w:t>Соединенные Штаты Америки</w:t>
            </w:r>
          </w:p>
        </w:tc>
        <w:tc>
          <w:tcPr>
            <w:tcW w:w="4301" w:type="dxa"/>
            <w:tcBorders>
              <w:top w:val="nil"/>
              <w:left w:val="nil"/>
              <w:bottom w:val="nil"/>
              <w:right w:val="nil"/>
            </w:tcBorders>
          </w:tcPr>
          <w:p w:rsidR="009044F8" w:rsidRDefault="009044F8">
            <w:pPr>
              <w:pStyle w:val="ConsPlusNormal"/>
              <w:jc w:val="center"/>
            </w:pPr>
            <w:r>
              <w:t>325</w:t>
            </w:r>
          </w:p>
        </w:tc>
      </w:tr>
      <w:tr w:rsidR="009044F8">
        <w:tblPrEx>
          <w:tblBorders>
            <w:insideH w:val="none" w:sz="0" w:space="0" w:color="auto"/>
            <w:insideV w:val="none" w:sz="0" w:space="0" w:color="auto"/>
          </w:tblBorders>
        </w:tblPrEx>
        <w:tc>
          <w:tcPr>
            <w:tcW w:w="4762" w:type="dxa"/>
            <w:tcBorders>
              <w:top w:val="nil"/>
              <w:left w:val="nil"/>
              <w:bottom w:val="nil"/>
              <w:right w:val="nil"/>
            </w:tcBorders>
          </w:tcPr>
          <w:p w:rsidR="009044F8" w:rsidRDefault="009044F8">
            <w:pPr>
              <w:pStyle w:val="ConsPlusNormal"/>
              <w:ind w:left="284"/>
            </w:pPr>
            <w:r>
              <w:t>Европейское патентное ведомство (ЕПВ)</w:t>
            </w:r>
          </w:p>
        </w:tc>
        <w:tc>
          <w:tcPr>
            <w:tcW w:w="4301" w:type="dxa"/>
            <w:tcBorders>
              <w:top w:val="nil"/>
              <w:left w:val="nil"/>
              <w:bottom w:val="nil"/>
              <w:right w:val="nil"/>
            </w:tcBorders>
          </w:tcPr>
          <w:p w:rsidR="009044F8" w:rsidRDefault="009044F8">
            <w:pPr>
              <w:pStyle w:val="ConsPlusNormal"/>
              <w:jc w:val="center"/>
            </w:pPr>
            <w:r>
              <w:t>525</w:t>
            </w:r>
          </w:p>
        </w:tc>
      </w:tr>
      <w:tr w:rsidR="009044F8">
        <w:tblPrEx>
          <w:tblBorders>
            <w:insideH w:val="none" w:sz="0" w:space="0" w:color="auto"/>
            <w:insideV w:val="none" w:sz="0" w:space="0" w:color="auto"/>
          </w:tblBorders>
        </w:tblPrEx>
        <w:tc>
          <w:tcPr>
            <w:tcW w:w="4762" w:type="dxa"/>
            <w:tcBorders>
              <w:top w:val="nil"/>
              <w:left w:val="nil"/>
              <w:bottom w:val="nil"/>
              <w:right w:val="nil"/>
            </w:tcBorders>
          </w:tcPr>
          <w:p w:rsidR="009044F8" w:rsidRDefault="009044F8">
            <w:pPr>
              <w:pStyle w:val="ConsPlusNormal"/>
              <w:ind w:left="284"/>
            </w:pPr>
            <w:r>
              <w:t>Япония</w:t>
            </w:r>
          </w:p>
        </w:tc>
        <w:tc>
          <w:tcPr>
            <w:tcW w:w="4301" w:type="dxa"/>
            <w:tcBorders>
              <w:top w:val="nil"/>
              <w:left w:val="nil"/>
              <w:bottom w:val="nil"/>
              <w:right w:val="nil"/>
            </w:tcBorders>
          </w:tcPr>
          <w:p w:rsidR="009044F8" w:rsidRDefault="009044F8">
            <w:pPr>
              <w:pStyle w:val="ConsPlusNormal"/>
              <w:jc w:val="center"/>
            </w:pPr>
            <w:r>
              <w:t>260</w:t>
            </w:r>
          </w:p>
        </w:tc>
      </w:tr>
      <w:tr w:rsidR="009044F8">
        <w:tblPrEx>
          <w:tblBorders>
            <w:insideH w:val="none" w:sz="0" w:space="0" w:color="auto"/>
            <w:insideV w:val="none" w:sz="0" w:space="0" w:color="auto"/>
          </w:tblBorders>
        </w:tblPrEx>
        <w:tc>
          <w:tcPr>
            <w:tcW w:w="4762" w:type="dxa"/>
            <w:tcBorders>
              <w:top w:val="nil"/>
              <w:left w:val="nil"/>
              <w:bottom w:val="nil"/>
              <w:right w:val="nil"/>
            </w:tcBorders>
          </w:tcPr>
          <w:p w:rsidR="009044F8" w:rsidRDefault="009044F8">
            <w:pPr>
              <w:pStyle w:val="ConsPlusNormal"/>
              <w:ind w:left="284"/>
            </w:pPr>
            <w:r>
              <w:t>Китайская Народная Республика</w:t>
            </w:r>
          </w:p>
        </w:tc>
        <w:tc>
          <w:tcPr>
            <w:tcW w:w="4301" w:type="dxa"/>
            <w:tcBorders>
              <w:top w:val="nil"/>
              <w:left w:val="nil"/>
              <w:bottom w:val="nil"/>
              <w:right w:val="nil"/>
            </w:tcBorders>
          </w:tcPr>
          <w:p w:rsidR="009044F8" w:rsidRDefault="009044F8">
            <w:pPr>
              <w:pStyle w:val="ConsPlusNormal"/>
              <w:jc w:val="center"/>
            </w:pPr>
            <w:r>
              <w:t>200</w:t>
            </w:r>
          </w:p>
        </w:tc>
      </w:tr>
      <w:tr w:rsidR="009044F8">
        <w:tblPrEx>
          <w:tblBorders>
            <w:insideH w:val="none" w:sz="0" w:space="0" w:color="auto"/>
            <w:insideV w:val="none" w:sz="0" w:space="0" w:color="auto"/>
          </w:tblBorders>
        </w:tblPrEx>
        <w:tc>
          <w:tcPr>
            <w:tcW w:w="4762" w:type="dxa"/>
            <w:tcBorders>
              <w:top w:val="nil"/>
              <w:left w:val="nil"/>
              <w:bottom w:val="nil"/>
              <w:right w:val="nil"/>
            </w:tcBorders>
          </w:tcPr>
          <w:p w:rsidR="009044F8" w:rsidRDefault="009044F8">
            <w:pPr>
              <w:pStyle w:val="ConsPlusNormal"/>
              <w:ind w:left="284"/>
            </w:pPr>
            <w:r>
              <w:t>Республика Корея</w:t>
            </w:r>
          </w:p>
        </w:tc>
        <w:tc>
          <w:tcPr>
            <w:tcW w:w="4301" w:type="dxa"/>
            <w:tcBorders>
              <w:top w:val="nil"/>
              <w:left w:val="nil"/>
              <w:bottom w:val="nil"/>
              <w:right w:val="nil"/>
            </w:tcBorders>
          </w:tcPr>
          <w:p w:rsidR="009044F8" w:rsidRDefault="009044F8">
            <w:pPr>
              <w:pStyle w:val="ConsPlusNormal"/>
              <w:jc w:val="center"/>
            </w:pPr>
            <w:r>
              <w:t>200</w:t>
            </w:r>
          </w:p>
        </w:tc>
      </w:tr>
      <w:tr w:rsidR="009044F8">
        <w:tblPrEx>
          <w:tblBorders>
            <w:insideH w:val="none" w:sz="0" w:space="0" w:color="auto"/>
            <w:insideV w:val="none" w:sz="0" w:space="0" w:color="auto"/>
          </w:tblBorders>
        </w:tblPrEx>
        <w:tc>
          <w:tcPr>
            <w:tcW w:w="4762" w:type="dxa"/>
            <w:tcBorders>
              <w:top w:val="nil"/>
              <w:left w:val="nil"/>
              <w:bottom w:val="nil"/>
              <w:right w:val="nil"/>
            </w:tcBorders>
          </w:tcPr>
          <w:p w:rsidR="009044F8" w:rsidRDefault="009044F8">
            <w:pPr>
              <w:pStyle w:val="ConsPlusNormal"/>
              <w:ind w:left="284"/>
            </w:pPr>
            <w:r>
              <w:t>другие страны</w:t>
            </w:r>
          </w:p>
        </w:tc>
        <w:tc>
          <w:tcPr>
            <w:tcW w:w="4301" w:type="dxa"/>
            <w:tcBorders>
              <w:top w:val="nil"/>
              <w:left w:val="nil"/>
              <w:bottom w:val="nil"/>
              <w:right w:val="nil"/>
            </w:tcBorders>
          </w:tcPr>
          <w:p w:rsidR="009044F8" w:rsidRDefault="009044F8">
            <w:pPr>
              <w:pStyle w:val="ConsPlusNormal"/>
              <w:jc w:val="center"/>
            </w:pPr>
            <w:r>
              <w:t>160</w:t>
            </w:r>
          </w:p>
        </w:tc>
      </w:tr>
      <w:tr w:rsidR="009044F8">
        <w:tblPrEx>
          <w:tblBorders>
            <w:insideH w:val="none" w:sz="0" w:space="0" w:color="auto"/>
            <w:insideV w:val="none" w:sz="0" w:space="0" w:color="auto"/>
          </w:tblBorders>
        </w:tblPrEx>
        <w:tc>
          <w:tcPr>
            <w:tcW w:w="4762" w:type="dxa"/>
            <w:tcBorders>
              <w:top w:val="nil"/>
              <w:left w:val="nil"/>
              <w:bottom w:val="nil"/>
              <w:right w:val="nil"/>
            </w:tcBorders>
          </w:tcPr>
          <w:p w:rsidR="009044F8" w:rsidRDefault="009044F8">
            <w:pPr>
              <w:pStyle w:val="ConsPlusNormal"/>
            </w:pPr>
            <w:r>
              <w:t xml:space="preserve">Заявка на международную регистрацию товарного знака в соответствии с Мадридским </w:t>
            </w:r>
            <w:hyperlink r:id="rId56" w:history="1">
              <w:r>
                <w:rPr>
                  <w:color w:val="0000FF"/>
                </w:rPr>
                <w:t>соглашением</w:t>
              </w:r>
            </w:hyperlink>
            <w:r>
              <w:t xml:space="preserve"> (</w:t>
            </w:r>
            <w:hyperlink r:id="rId57" w:history="1">
              <w:r>
                <w:rPr>
                  <w:color w:val="0000FF"/>
                </w:rPr>
                <w:t>Протоколом</w:t>
              </w:r>
            </w:hyperlink>
            <w:r>
              <w:t xml:space="preserve"> к Мадридскому соглашению о международной регистрации знаков)</w:t>
            </w:r>
          </w:p>
        </w:tc>
        <w:tc>
          <w:tcPr>
            <w:tcW w:w="4301" w:type="dxa"/>
            <w:tcBorders>
              <w:top w:val="nil"/>
              <w:left w:val="nil"/>
              <w:bottom w:val="nil"/>
              <w:right w:val="nil"/>
            </w:tcBorders>
          </w:tcPr>
          <w:p w:rsidR="009044F8" w:rsidRDefault="009044F8">
            <w:pPr>
              <w:pStyle w:val="ConsPlusNormal"/>
              <w:jc w:val="center"/>
            </w:pPr>
            <w:r>
              <w:t>50</w:t>
            </w:r>
          </w:p>
        </w:tc>
      </w:tr>
      <w:tr w:rsidR="009044F8">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9044F8" w:rsidRDefault="009044F8">
            <w:pPr>
              <w:pStyle w:val="ConsPlusNormal"/>
            </w:pPr>
            <w:r>
              <w:t xml:space="preserve">Заявка на международную регистрацию промышленного образца в соответствии с Женевским </w:t>
            </w:r>
            <w:hyperlink r:id="rId58" w:history="1">
              <w:r>
                <w:rPr>
                  <w:color w:val="0000FF"/>
                </w:rPr>
                <w:t>актом</w:t>
              </w:r>
            </w:hyperlink>
            <w:r>
              <w:t xml:space="preserve"> Гаагского соглашения о международной регистрации промышленных образцов</w:t>
            </w:r>
          </w:p>
        </w:tc>
        <w:tc>
          <w:tcPr>
            <w:tcW w:w="4301" w:type="dxa"/>
            <w:tcBorders>
              <w:top w:val="nil"/>
              <w:left w:val="nil"/>
              <w:bottom w:val="single" w:sz="4" w:space="0" w:color="auto"/>
              <w:right w:val="nil"/>
            </w:tcBorders>
          </w:tcPr>
          <w:p w:rsidR="009044F8" w:rsidRDefault="009044F8">
            <w:pPr>
              <w:pStyle w:val="ConsPlusNormal"/>
              <w:jc w:val="center"/>
            </w:pPr>
            <w:r>
              <w:t>50</w:t>
            </w:r>
          </w:p>
        </w:tc>
      </w:tr>
    </w:tbl>
    <w:p w:rsidR="009044F8" w:rsidRDefault="009044F8">
      <w:pPr>
        <w:pStyle w:val="ConsPlusNormal"/>
        <w:jc w:val="both"/>
      </w:pPr>
    </w:p>
    <w:p w:rsidR="009044F8" w:rsidRDefault="009044F8">
      <w:pPr>
        <w:pStyle w:val="ConsPlusNormal"/>
        <w:jc w:val="both"/>
      </w:pPr>
    </w:p>
    <w:p w:rsidR="009044F8" w:rsidRDefault="009044F8">
      <w:pPr>
        <w:pStyle w:val="ConsPlusNormal"/>
        <w:jc w:val="both"/>
      </w:pPr>
    </w:p>
    <w:p w:rsidR="009044F8" w:rsidRDefault="009044F8">
      <w:pPr>
        <w:pStyle w:val="ConsPlusNormal"/>
        <w:jc w:val="both"/>
      </w:pPr>
    </w:p>
    <w:p w:rsidR="009044F8" w:rsidRDefault="009044F8">
      <w:pPr>
        <w:pStyle w:val="ConsPlusNormal"/>
        <w:jc w:val="both"/>
      </w:pPr>
    </w:p>
    <w:p w:rsidR="009044F8" w:rsidRDefault="009044F8">
      <w:pPr>
        <w:pStyle w:val="ConsPlusNormal"/>
        <w:jc w:val="right"/>
        <w:outlineLvl w:val="1"/>
      </w:pPr>
      <w:r>
        <w:t>Приложение N 2</w:t>
      </w:r>
    </w:p>
    <w:p w:rsidR="009044F8" w:rsidRDefault="009044F8">
      <w:pPr>
        <w:pStyle w:val="ConsPlusNormal"/>
        <w:jc w:val="right"/>
      </w:pPr>
      <w:r>
        <w:t>к Правилам предоставления субсидий</w:t>
      </w:r>
    </w:p>
    <w:p w:rsidR="009044F8" w:rsidRDefault="009044F8">
      <w:pPr>
        <w:pStyle w:val="ConsPlusNormal"/>
        <w:jc w:val="right"/>
      </w:pPr>
      <w:r>
        <w:t>российским производителям</w:t>
      </w:r>
    </w:p>
    <w:p w:rsidR="009044F8" w:rsidRDefault="009044F8">
      <w:pPr>
        <w:pStyle w:val="ConsPlusNormal"/>
        <w:jc w:val="right"/>
      </w:pPr>
      <w:r>
        <w:t>в целях компенсации части затрат,</w:t>
      </w:r>
    </w:p>
    <w:p w:rsidR="009044F8" w:rsidRDefault="009044F8">
      <w:pPr>
        <w:pStyle w:val="ConsPlusNormal"/>
        <w:jc w:val="right"/>
      </w:pPr>
      <w:r>
        <w:t>связанных с регистрацией</w:t>
      </w:r>
    </w:p>
    <w:p w:rsidR="009044F8" w:rsidRDefault="009044F8">
      <w:pPr>
        <w:pStyle w:val="ConsPlusNormal"/>
        <w:jc w:val="right"/>
      </w:pPr>
      <w:r>
        <w:t>на внешних рынках объектов</w:t>
      </w:r>
    </w:p>
    <w:p w:rsidR="009044F8" w:rsidRDefault="009044F8">
      <w:pPr>
        <w:pStyle w:val="ConsPlusNormal"/>
        <w:jc w:val="right"/>
      </w:pPr>
      <w:r>
        <w:t>интеллектуальной собственности</w:t>
      </w:r>
    </w:p>
    <w:p w:rsidR="009044F8" w:rsidRDefault="009044F8">
      <w:pPr>
        <w:pStyle w:val="ConsPlusNormal"/>
        <w:jc w:val="both"/>
      </w:pPr>
    </w:p>
    <w:p w:rsidR="009044F8" w:rsidRDefault="009044F8">
      <w:pPr>
        <w:pStyle w:val="ConsPlusNonformat"/>
        <w:jc w:val="both"/>
      </w:pPr>
      <w:bookmarkStart w:id="23" w:name="P269"/>
      <w:bookmarkEnd w:id="23"/>
      <w:r>
        <w:t xml:space="preserve">                                  РАСЧЕТ</w:t>
      </w:r>
    </w:p>
    <w:p w:rsidR="009044F8" w:rsidRDefault="009044F8">
      <w:pPr>
        <w:pStyle w:val="ConsPlusNonformat"/>
        <w:jc w:val="both"/>
      </w:pPr>
      <w:r>
        <w:t xml:space="preserve">       субсидий российским производителям в целях компенсации части</w:t>
      </w:r>
    </w:p>
    <w:p w:rsidR="009044F8" w:rsidRDefault="009044F8">
      <w:pPr>
        <w:pStyle w:val="ConsPlusNonformat"/>
        <w:jc w:val="both"/>
      </w:pPr>
      <w:r>
        <w:t xml:space="preserve">        затрат, связанных с регистрацией на внешних рынках объектов</w:t>
      </w:r>
    </w:p>
    <w:p w:rsidR="009044F8" w:rsidRDefault="009044F8">
      <w:pPr>
        <w:pStyle w:val="ConsPlusNonformat"/>
        <w:jc w:val="both"/>
      </w:pPr>
      <w:r>
        <w:t xml:space="preserve">                      интеллектуальной собственности</w:t>
      </w:r>
    </w:p>
    <w:p w:rsidR="009044F8" w:rsidRDefault="009044F8">
      <w:pPr>
        <w:pStyle w:val="ConsPlusNonformat"/>
        <w:jc w:val="both"/>
      </w:pPr>
    </w:p>
    <w:p w:rsidR="009044F8" w:rsidRDefault="009044F8">
      <w:pPr>
        <w:pStyle w:val="ConsPlusNonformat"/>
        <w:jc w:val="both"/>
      </w:pPr>
      <w:r>
        <w:t xml:space="preserve">    Наименование организации ______________ (ОГРН, ИНН, КПП) ____________</w:t>
      </w:r>
    </w:p>
    <w:p w:rsidR="009044F8" w:rsidRDefault="009044F8">
      <w:pPr>
        <w:pStyle w:val="ConsPlusNonformat"/>
        <w:jc w:val="both"/>
      </w:pPr>
      <w:r>
        <w:t xml:space="preserve">    Место нахождения и адрес юридического лица ________</w:t>
      </w:r>
    </w:p>
    <w:p w:rsidR="009044F8" w:rsidRDefault="009044F8">
      <w:pPr>
        <w:pStyle w:val="ConsPlusNormal"/>
        <w:jc w:val="both"/>
      </w:pPr>
    </w:p>
    <w:p w:rsidR="009044F8" w:rsidRDefault="009044F8">
      <w:pPr>
        <w:sectPr w:rsidR="009044F8" w:rsidSect="0060135A">
          <w:footerReference w:type="default" r:id="rId59"/>
          <w:pgSz w:w="11906" w:h="16838"/>
          <w:pgMar w:top="709" w:right="850" w:bottom="851" w:left="1701" w:header="708" w:footer="708" w:gutter="0"/>
          <w:cols w:space="708"/>
          <w:docGrid w:linePitch="360"/>
        </w:sectPr>
      </w:pPr>
    </w:p>
    <w:tbl>
      <w:tblPr>
        <w:tblW w:w="14614"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1276"/>
        <w:gridCol w:w="567"/>
        <w:gridCol w:w="1056"/>
        <w:gridCol w:w="1051"/>
        <w:gridCol w:w="1304"/>
        <w:gridCol w:w="1195"/>
        <w:gridCol w:w="1077"/>
        <w:gridCol w:w="986"/>
        <w:gridCol w:w="794"/>
        <w:gridCol w:w="998"/>
        <w:gridCol w:w="1313"/>
        <w:gridCol w:w="1154"/>
      </w:tblGrid>
      <w:tr w:rsidR="009044F8" w:rsidTr="0060135A">
        <w:tc>
          <w:tcPr>
            <w:tcW w:w="1843" w:type="dxa"/>
            <w:tcBorders>
              <w:top w:val="single" w:sz="4" w:space="0" w:color="auto"/>
              <w:left w:val="nil"/>
              <w:bottom w:val="single" w:sz="4" w:space="0" w:color="auto"/>
            </w:tcBorders>
          </w:tcPr>
          <w:p w:rsidR="009044F8" w:rsidRDefault="009044F8">
            <w:pPr>
              <w:pStyle w:val="ConsPlusNormal"/>
              <w:jc w:val="center"/>
            </w:pPr>
            <w:r>
              <w:lastRenderedPageBreak/>
              <w:t>Тип заявки</w:t>
            </w:r>
          </w:p>
        </w:tc>
        <w:tc>
          <w:tcPr>
            <w:tcW w:w="1276" w:type="dxa"/>
            <w:tcBorders>
              <w:top w:val="single" w:sz="4" w:space="0" w:color="auto"/>
              <w:bottom w:val="single" w:sz="4" w:space="0" w:color="auto"/>
            </w:tcBorders>
          </w:tcPr>
          <w:p w:rsidR="009044F8" w:rsidRDefault="009044F8">
            <w:pPr>
              <w:pStyle w:val="ConsPlusNormal"/>
              <w:jc w:val="center"/>
            </w:pPr>
            <w:r>
              <w:t xml:space="preserve">Тип, название объекта интеллектуальной собственности и реквизиты заявки </w:t>
            </w:r>
            <w:hyperlink w:anchor="P463" w:history="1">
              <w:r>
                <w:rPr>
                  <w:color w:val="0000FF"/>
                </w:rPr>
                <w:t>&lt;1&gt;</w:t>
              </w:r>
            </w:hyperlink>
          </w:p>
        </w:tc>
        <w:tc>
          <w:tcPr>
            <w:tcW w:w="567" w:type="dxa"/>
            <w:tcBorders>
              <w:top w:val="single" w:sz="4" w:space="0" w:color="auto"/>
              <w:bottom w:val="single" w:sz="4" w:space="0" w:color="auto"/>
            </w:tcBorders>
          </w:tcPr>
          <w:p w:rsidR="009044F8" w:rsidRDefault="009044F8">
            <w:pPr>
              <w:pStyle w:val="ConsPlusNormal"/>
              <w:jc w:val="center"/>
            </w:pPr>
            <w:r>
              <w:t>Наименование пошлины</w:t>
            </w:r>
          </w:p>
        </w:tc>
        <w:tc>
          <w:tcPr>
            <w:tcW w:w="1056" w:type="dxa"/>
            <w:tcBorders>
              <w:top w:val="single" w:sz="4" w:space="0" w:color="auto"/>
              <w:bottom w:val="single" w:sz="4" w:space="0" w:color="auto"/>
            </w:tcBorders>
          </w:tcPr>
          <w:p w:rsidR="009044F8" w:rsidRDefault="009044F8">
            <w:pPr>
              <w:pStyle w:val="ConsPlusNormal"/>
              <w:jc w:val="center"/>
            </w:pPr>
            <w:r>
              <w:t>Наименование валюты, в которой были произведены затраты на оплату пошлин</w:t>
            </w:r>
          </w:p>
        </w:tc>
        <w:tc>
          <w:tcPr>
            <w:tcW w:w="1051" w:type="dxa"/>
            <w:tcBorders>
              <w:top w:val="single" w:sz="4" w:space="0" w:color="auto"/>
              <w:bottom w:val="single" w:sz="4" w:space="0" w:color="auto"/>
            </w:tcBorders>
          </w:tcPr>
          <w:p w:rsidR="009044F8" w:rsidRDefault="009044F8">
            <w:pPr>
              <w:pStyle w:val="ConsPlusNormal"/>
              <w:jc w:val="center"/>
            </w:pPr>
            <w:r>
              <w:t>Объем затрат в валюте, в которой были произведены затраты на оплату пошлин</w:t>
            </w:r>
          </w:p>
        </w:tc>
        <w:tc>
          <w:tcPr>
            <w:tcW w:w="1304" w:type="dxa"/>
            <w:tcBorders>
              <w:top w:val="single" w:sz="4" w:space="0" w:color="auto"/>
              <w:bottom w:val="single" w:sz="4" w:space="0" w:color="auto"/>
            </w:tcBorders>
          </w:tcPr>
          <w:p w:rsidR="009044F8" w:rsidRDefault="009044F8">
            <w:pPr>
              <w:pStyle w:val="ConsPlusNormal"/>
              <w:jc w:val="center"/>
            </w:pPr>
            <w:r>
              <w:t xml:space="preserve">Сумма фактически понесенных затрат на оплату пошлин (100% возмещение), рублей </w:t>
            </w:r>
            <w:hyperlink w:anchor="P465" w:history="1">
              <w:r>
                <w:rPr>
                  <w:color w:val="0000FF"/>
                </w:rPr>
                <w:t>&lt;2&gt;</w:t>
              </w:r>
            </w:hyperlink>
          </w:p>
        </w:tc>
        <w:tc>
          <w:tcPr>
            <w:tcW w:w="1195" w:type="dxa"/>
            <w:tcBorders>
              <w:top w:val="single" w:sz="4" w:space="0" w:color="auto"/>
              <w:bottom w:val="single" w:sz="4" w:space="0" w:color="auto"/>
            </w:tcBorders>
          </w:tcPr>
          <w:p w:rsidR="009044F8" w:rsidRDefault="009044F8">
            <w:pPr>
              <w:pStyle w:val="ConsPlusNormal"/>
              <w:jc w:val="center"/>
            </w:pPr>
            <w:r>
              <w:t>Наименование услуги по подготовке, подаче заявки и делопроизводству в отношении ее</w:t>
            </w:r>
          </w:p>
        </w:tc>
        <w:tc>
          <w:tcPr>
            <w:tcW w:w="1077" w:type="dxa"/>
            <w:tcBorders>
              <w:top w:val="single" w:sz="4" w:space="0" w:color="auto"/>
              <w:bottom w:val="single" w:sz="4" w:space="0" w:color="auto"/>
            </w:tcBorders>
          </w:tcPr>
          <w:p w:rsidR="009044F8" w:rsidRDefault="009044F8">
            <w:pPr>
              <w:pStyle w:val="ConsPlusNormal"/>
              <w:jc w:val="center"/>
            </w:pPr>
            <w:r>
              <w:t>Наименование валюты, в которой были произведены затраты на оплату услуги</w:t>
            </w:r>
          </w:p>
        </w:tc>
        <w:tc>
          <w:tcPr>
            <w:tcW w:w="986" w:type="dxa"/>
            <w:tcBorders>
              <w:top w:val="single" w:sz="4" w:space="0" w:color="auto"/>
              <w:bottom w:val="single" w:sz="4" w:space="0" w:color="auto"/>
            </w:tcBorders>
          </w:tcPr>
          <w:p w:rsidR="009044F8" w:rsidRDefault="009044F8">
            <w:pPr>
              <w:pStyle w:val="ConsPlusNormal"/>
              <w:jc w:val="center"/>
            </w:pPr>
            <w:r>
              <w:t>Объем затрат в валюте, в которой были произведены затраты на оплату услуги</w:t>
            </w:r>
          </w:p>
        </w:tc>
        <w:tc>
          <w:tcPr>
            <w:tcW w:w="794" w:type="dxa"/>
            <w:tcBorders>
              <w:top w:val="single" w:sz="4" w:space="0" w:color="auto"/>
              <w:bottom w:val="single" w:sz="4" w:space="0" w:color="auto"/>
            </w:tcBorders>
          </w:tcPr>
          <w:p w:rsidR="009044F8" w:rsidRDefault="009044F8">
            <w:pPr>
              <w:pStyle w:val="ConsPlusNormal"/>
              <w:jc w:val="center"/>
            </w:pPr>
            <w:r>
              <w:t xml:space="preserve">Предельные значения, рублей </w:t>
            </w:r>
            <w:hyperlink w:anchor="P466" w:history="1">
              <w:r>
                <w:rPr>
                  <w:color w:val="0000FF"/>
                </w:rPr>
                <w:t>&lt;3&gt;</w:t>
              </w:r>
            </w:hyperlink>
          </w:p>
        </w:tc>
        <w:tc>
          <w:tcPr>
            <w:tcW w:w="998" w:type="dxa"/>
            <w:tcBorders>
              <w:top w:val="single" w:sz="4" w:space="0" w:color="auto"/>
              <w:bottom w:val="single" w:sz="4" w:space="0" w:color="auto"/>
            </w:tcBorders>
          </w:tcPr>
          <w:p w:rsidR="009044F8" w:rsidRDefault="009044F8">
            <w:pPr>
              <w:pStyle w:val="ConsPlusNormal"/>
              <w:jc w:val="center"/>
            </w:pPr>
            <w:r>
              <w:t xml:space="preserve">Сумма фактически понесенных затрат на оплату услуги, рублей </w:t>
            </w:r>
            <w:hyperlink w:anchor="P465" w:history="1">
              <w:r>
                <w:rPr>
                  <w:color w:val="0000FF"/>
                </w:rPr>
                <w:t>&lt;2&gt;</w:t>
              </w:r>
            </w:hyperlink>
          </w:p>
        </w:tc>
        <w:tc>
          <w:tcPr>
            <w:tcW w:w="1313" w:type="dxa"/>
            <w:tcBorders>
              <w:top w:val="single" w:sz="4" w:space="0" w:color="auto"/>
              <w:bottom w:val="single" w:sz="4" w:space="0" w:color="auto"/>
            </w:tcBorders>
          </w:tcPr>
          <w:p w:rsidR="009044F8" w:rsidRDefault="009044F8">
            <w:pPr>
              <w:pStyle w:val="ConsPlusNormal"/>
              <w:jc w:val="center"/>
            </w:pPr>
            <w:r>
              <w:t>Сумма, подлежащая возмещению (70% от фактических затрат, но не более предельных значений субсидий), рублей</w:t>
            </w:r>
          </w:p>
        </w:tc>
        <w:tc>
          <w:tcPr>
            <w:tcW w:w="1154" w:type="dxa"/>
            <w:tcBorders>
              <w:top w:val="single" w:sz="4" w:space="0" w:color="auto"/>
              <w:bottom w:val="single" w:sz="4" w:space="0" w:color="auto"/>
              <w:right w:val="nil"/>
            </w:tcBorders>
          </w:tcPr>
          <w:p w:rsidR="009044F8" w:rsidRDefault="009044F8">
            <w:pPr>
              <w:pStyle w:val="ConsPlusNormal"/>
              <w:jc w:val="center"/>
            </w:pPr>
            <w:r>
              <w:t>Общая сумма затрат, подлежащая возмещению, рублей</w:t>
            </w:r>
          </w:p>
        </w:tc>
      </w:tr>
      <w:tr w:rsidR="009044F8" w:rsidTr="0060135A">
        <w:tblPrEx>
          <w:tblBorders>
            <w:insideV w:val="none" w:sz="0" w:space="0" w:color="auto"/>
          </w:tblBorders>
        </w:tblPrEx>
        <w:tc>
          <w:tcPr>
            <w:tcW w:w="1843" w:type="dxa"/>
            <w:vMerge w:val="restart"/>
            <w:tcBorders>
              <w:top w:val="single" w:sz="4" w:space="0" w:color="auto"/>
              <w:left w:val="nil"/>
              <w:bottom w:val="nil"/>
              <w:right w:val="nil"/>
            </w:tcBorders>
          </w:tcPr>
          <w:p w:rsidR="009044F8" w:rsidRDefault="009044F8">
            <w:pPr>
              <w:pStyle w:val="ConsPlusNormal"/>
            </w:pPr>
            <w:r>
              <w:t xml:space="preserve">1. Международная заявка (заявка, поданная в соответствии с </w:t>
            </w:r>
            <w:hyperlink r:id="rId60" w:history="1">
              <w:r>
                <w:rPr>
                  <w:color w:val="0000FF"/>
                </w:rPr>
                <w:t>Договором</w:t>
              </w:r>
            </w:hyperlink>
            <w:r>
              <w:t xml:space="preserve"> о патентной кооперации)</w:t>
            </w:r>
          </w:p>
        </w:tc>
        <w:tc>
          <w:tcPr>
            <w:tcW w:w="1276" w:type="dxa"/>
            <w:tcBorders>
              <w:top w:val="single" w:sz="4" w:space="0" w:color="auto"/>
              <w:left w:val="nil"/>
              <w:bottom w:val="nil"/>
              <w:right w:val="nil"/>
            </w:tcBorders>
          </w:tcPr>
          <w:p w:rsidR="009044F8" w:rsidRDefault="009044F8">
            <w:pPr>
              <w:pStyle w:val="ConsPlusNormal"/>
            </w:pPr>
            <w:r>
              <w:t>1.</w:t>
            </w:r>
          </w:p>
        </w:tc>
        <w:tc>
          <w:tcPr>
            <w:tcW w:w="567" w:type="dxa"/>
            <w:tcBorders>
              <w:top w:val="single" w:sz="4" w:space="0" w:color="auto"/>
              <w:left w:val="nil"/>
              <w:bottom w:val="nil"/>
              <w:right w:val="nil"/>
            </w:tcBorders>
          </w:tcPr>
          <w:p w:rsidR="009044F8" w:rsidRDefault="009044F8">
            <w:pPr>
              <w:pStyle w:val="ConsPlusNormal"/>
            </w:pPr>
          </w:p>
        </w:tc>
        <w:tc>
          <w:tcPr>
            <w:tcW w:w="1056" w:type="dxa"/>
            <w:tcBorders>
              <w:top w:val="single" w:sz="4" w:space="0" w:color="auto"/>
              <w:left w:val="nil"/>
              <w:bottom w:val="nil"/>
              <w:right w:val="nil"/>
            </w:tcBorders>
          </w:tcPr>
          <w:p w:rsidR="009044F8" w:rsidRDefault="009044F8">
            <w:pPr>
              <w:pStyle w:val="ConsPlusNormal"/>
            </w:pPr>
          </w:p>
        </w:tc>
        <w:tc>
          <w:tcPr>
            <w:tcW w:w="1051" w:type="dxa"/>
            <w:tcBorders>
              <w:top w:val="single" w:sz="4" w:space="0" w:color="auto"/>
              <w:left w:val="nil"/>
              <w:bottom w:val="nil"/>
              <w:right w:val="nil"/>
            </w:tcBorders>
          </w:tcPr>
          <w:p w:rsidR="009044F8" w:rsidRDefault="009044F8">
            <w:pPr>
              <w:pStyle w:val="ConsPlusNormal"/>
            </w:pPr>
          </w:p>
        </w:tc>
        <w:tc>
          <w:tcPr>
            <w:tcW w:w="1304" w:type="dxa"/>
            <w:tcBorders>
              <w:top w:val="single" w:sz="4" w:space="0" w:color="auto"/>
              <w:left w:val="nil"/>
              <w:bottom w:val="nil"/>
              <w:right w:val="nil"/>
            </w:tcBorders>
          </w:tcPr>
          <w:p w:rsidR="009044F8" w:rsidRDefault="009044F8">
            <w:pPr>
              <w:pStyle w:val="ConsPlusNormal"/>
            </w:pPr>
          </w:p>
        </w:tc>
        <w:tc>
          <w:tcPr>
            <w:tcW w:w="1195" w:type="dxa"/>
            <w:tcBorders>
              <w:top w:val="single" w:sz="4" w:space="0" w:color="auto"/>
              <w:left w:val="nil"/>
              <w:bottom w:val="nil"/>
              <w:right w:val="nil"/>
            </w:tcBorders>
          </w:tcPr>
          <w:p w:rsidR="009044F8" w:rsidRDefault="009044F8">
            <w:pPr>
              <w:pStyle w:val="ConsPlusNormal"/>
            </w:pPr>
          </w:p>
        </w:tc>
        <w:tc>
          <w:tcPr>
            <w:tcW w:w="1077" w:type="dxa"/>
            <w:tcBorders>
              <w:top w:val="single" w:sz="4" w:space="0" w:color="auto"/>
              <w:left w:val="nil"/>
              <w:bottom w:val="nil"/>
              <w:right w:val="nil"/>
            </w:tcBorders>
          </w:tcPr>
          <w:p w:rsidR="009044F8" w:rsidRDefault="009044F8">
            <w:pPr>
              <w:pStyle w:val="ConsPlusNormal"/>
            </w:pPr>
          </w:p>
        </w:tc>
        <w:tc>
          <w:tcPr>
            <w:tcW w:w="986" w:type="dxa"/>
            <w:tcBorders>
              <w:top w:val="single" w:sz="4" w:space="0" w:color="auto"/>
              <w:left w:val="nil"/>
              <w:bottom w:val="nil"/>
              <w:right w:val="nil"/>
            </w:tcBorders>
          </w:tcPr>
          <w:p w:rsidR="009044F8" w:rsidRDefault="009044F8">
            <w:pPr>
              <w:pStyle w:val="ConsPlusNormal"/>
            </w:pPr>
          </w:p>
        </w:tc>
        <w:tc>
          <w:tcPr>
            <w:tcW w:w="794" w:type="dxa"/>
            <w:tcBorders>
              <w:top w:val="single" w:sz="4" w:space="0" w:color="auto"/>
              <w:left w:val="nil"/>
              <w:bottom w:val="nil"/>
              <w:right w:val="nil"/>
            </w:tcBorders>
          </w:tcPr>
          <w:p w:rsidR="009044F8" w:rsidRDefault="009044F8">
            <w:pPr>
              <w:pStyle w:val="ConsPlusNormal"/>
            </w:pPr>
          </w:p>
        </w:tc>
        <w:tc>
          <w:tcPr>
            <w:tcW w:w="998" w:type="dxa"/>
            <w:tcBorders>
              <w:top w:val="single" w:sz="4" w:space="0" w:color="auto"/>
              <w:left w:val="nil"/>
              <w:bottom w:val="nil"/>
              <w:right w:val="nil"/>
            </w:tcBorders>
          </w:tcPr>
          <w:p w:rsidR="009044F8" w:rsidRDefault="009044F8">
            <w:pPr>
              <w:pStyle w:val="ConsPlusNormal"/>
            </w:pPr>
          </w:p>
        </w:tc>
        <w:tc>
          <w:tcPr>
            <w:tcW w:w="1313" w:type="dxa"/>
            <w:tcBorders>
              <w:top w:val="single" w:sz="4" w:space="0" w:color="auto"/>
              <w:left w:val="nil"/>
              <w:bottom w:val="nil"/>
              <w:right w:val="nil"/>
            </w:tcBorders>
          </w:tcPr>
          <w:p w:rsidR="009044F8" w:rsidRDefault="009044F8">
            <w:pPr>
              <w:pStyle w:val="ConsPlusNormal"/>
            </w:pPr>
          </w:p>
        </w:tc>
        <w:tc>
          <w:tcPr>
            <w:tcW w:w="1154" w:type="dxa"/>
            <w:tcBorders>
              <w:top w:val="single" w:sz="4" w:space="0" w:color="auto"/>
              <w:left w:val="nil"/>
              <w:bottom w:val="nil"/>
              <w:right w:val="nil"/>
            </w:tcBorders>
          </w:tcPr>
          <w:p w:rsidR="009044F8" w:rsidRDefault="009044F8">
            <w:pPr>
              <w:pStyle w:val="ConsPlusNormal"/>
            </w:pPr>
          </w:p>
        </w:tc>
      </w:tr>
      <w:tr w:rsidR="009044F8" w:rsidTr="0060135A">
        <w:tblPrEx>
          <w:tblBorders>
            <w:insideH w:val="none" w:sz="0" w:space="0" w:color="auto"/>
            <w:insideV w:val="none" w:sz="0" w:space="0" w:color="auto"/>
          </w:tblBorders>
        </w:tblPrEx>
        <w:tc>
          <w:tcPr>
            <w:tcW w:w="1843" w:type="dxa"/>
            <w:vMerge/>
            <w:tcBorders>
              <w:top w:val="single" w:sz="4" w:space="0" w:color="auto"/>
              <w:left w:val="nil"/>
              <w:bottom w:val="nil"/>
              <w:right w:val="nil"/>
            </w:tcBorders>
          </w:tcPr>
          <w:p w:rsidR="009044F8" w:rsidRDefault="009044F8"/>
        </w:tc>
        <w:tc>
          <w:tcPr>
            <w:tcW w:w="1276" w:type="dxa"/>
            <w:tcBorders>
              <w:top w:val="nil"/>
              <w:left w:val="nil"/>
              <w:bottom w:val="nil"/>
              <w:right w:val="nil"/>
            </w:tcBorders>
          </w:tcPr>
          <w:p w:rsidR="009044F8" w:rsidRDefault="009044F8">
            <w:pPr>
              <w:pStyle w:val="ConsPlusNormal"/>
            </w:pPr>
            <w:r>
              <w:t>2.</w:t>
            </w:r>
          </w:p>
        </w:tc>
        <w:tc>
          <w:tcPr>
            <w:tcW w:w="567" w:type="dxa"/>
            <w:tcBorders>
              <w:top w:val="nil"/>
              <w:left w:val="nil"/>
              <w:bottom w:val="nil"/>
              <w:right w:val="nil"/>
            </w:tcBorders>
          </w:tcPr>
          <w:p w:rsidR="009044F8" w:rsidRDefault="009044F8">
            <w:pPr>
              <w:pStyle w:val="ConsPlusNormal"/>
            </w:pPr>
          </w:p>
        </w:tc>
        <w:tc>
          <w:tcPr>
            <w:tcW w:w="1056" w:type="dxa"/>
            <w:tcBorders>
              <w:top w:val="nil"/>
              <w:left w:val="nil"/>
              <w:bottom w:val="nil"/>
              <w:right w:val="nil"/>
            </w:tcBorders>
          </w:tcPr>
          <w:p w:rsidR="009044F8" w:rsidRDefault="009044F8">
            <w:pPr>
              <w:pStyle w:val="ConsPlusNormal"/>
            </w:pPr>
          </w:p>
        </w:tc>
        <w:tc>
          <w:tcPr>
            <w:tcW w:w="1051" w:type="dxa"/>
            <w:tcBorders>
              <w:top w:val="nil"/>
              <w:left w:val="nil"/>
              <w:bottom w:val="nil"/>
              <w:right w:val="nil"/>
            </w:tcBorders>
          </w:tcPr>
          <w:p w:rsidR="009044F8" w:rsidRDefault="009044F8">
            <w:pPr>
              <w:pStyle w:val="ConsPlusNormal"/>
            </w:pPr>
          </w:p>
        </w:tc>
        <w:tc>
          <w:tcPr>
            <w:tcW w:w="1304" w:type="dxa"/>
            <w:tcBorders>
              <w:top w:val="nil"/>
              <w:left w:val="nil"/>
              <w:bottom w:val="nil"/>
              <w:right w:val="nil"/>
            </w:tcBorders>
          </w:tcPr>
          <w:p w:rsidR="009044F8" w:rsidRDefault="009044F8">
            <w:pPr>
              <w:pStyle w:val="ConsPlusNormal"/>
            </w:pPr>
          </w:p>
        </w:tc>
        <w:tc>
          <w:tcPr>
            <w:tcW w:w="1195" w:type="dxa"/>
            <w:tcBorders>
              <w:top w:val="nil"/>
              <w:left w:val="nil"/>
              <w:bottom w:val="nil"/>
              <w:right w:val="nil"/>
            </w:tcBorders>
          </w:tcPr>
          <w:p w:rsidR="009044F8" w:rsidRDefault="009044F8">
            <w:pPr>
              <w:pStyle w:val="ConsPlusNormal"/>
            </w:pPr>
          </w:p>
        </w:tc>
        <w:tc>
          <w:tcPr>
            <w:tcW w:w="1077" w:type="dxa"/>
            <w:tcBorders>
              <w:top w:val="nil"/>
              <w:left w:val="nil"/>
              <w:bottom w:val="nil"/>
              <w:right w:val="nil"/>
            </w:tcBorders>
          </w:tcPr>
          <w:p w:rsidR="009044F8" w:rsidRDefault="009044F8">
            <w:pPr>
              <w:pStyle w:val="ConsPlusNormal"/>
            </w:pPr>
          </w:p>
        </w:tc>
        <w:tc>
          <w:tcPr>
            <w:tcW w:w="986" w:type="dxa"/>
            <w:tcBorders>
              <w:top w:val="nil"/>
              <w:left w:val="nil"/>
              <w:bottom w:val="nil"/>
              <w:right w:val="nil"/>
            </w:tcBorders>
          </w:tcPr>
          <w:p w:rsidR="009044F8" w:rsidRDefault="009044F8">
            <w:pPr>
              <w:pStyle w:val="ConsPlusNormal"/>
            </w:pPr>
          </w:p>
        </w:tc>
        <w:tc>
          <w:tcPr>
            <w:tcW w:w="794" w:type="dxa"/>
            <w:tcBorders>
              <w:top w:val="nil"/>
              <w:left w:val="nil"/>
              <w:bottom w:val="nil"/>
              <w:right w:val="nil"/>
            </w:tcBorders>
          </w:tcPr>
          <w:p w:rsidR="009044F8" w:rsidRDefault="009044F8">
            <w:pPr>
              <w:pStyle w:val="ConsPlusNormal"/>
            </w:pPr>
          </w:p>
        </w:tc>
        <w:tc>
          <w:tcPr>
            <w:tcW w:w="998" w:type="dxa"/>
            <w:tcBorders>
              <w:top w:val="nil"/>
              <w:left w:val="nil"/>
              <w:bottom w:val="nil"/>
              <w:right w:val="nil"/>
            </w:tcBorders>
          </w:tcPr>
          <w:p w:rsidR="009044F8" w:rsidRDefault="009044F8">
            <w:pPr>
              <w:pStyle w:val="ConsPlusNormal"/>
            </w:pPr>
          </w:p>
        </w:tc>
        <w:tc>
          <w:tcPr>
            <w:tcW w:w="1313" w:type="dxa"/>
            <w:tcBorders>
              <w:top w:val="nil"/>
              <w:left w:val="nil"/>
              <w:bottom w:val="nil"/>
              <w:right w:val="nil"/>
            </w:tcBorders>
          </w:tcPr>
          <w:p w:rsidR="009044F8" w:rsidRDefault="009044F8">
            <w:pPr>
              <w:pStyle w:val="ConsPlusNormal"/>
            </w:pPr>
          </w:p>
        </w:tc>
        <w:tc>
          <w:tcPr>
            <w:tcW w:w="1154" w:type="dxa"/>
            <w:tcBorders>
              <w:top w:val="nil"/>
              <w:left w:val="nil"/>
              <w:bottom w:val="nil"/>
              <w:right w:val="nil"/>
            </w:tcBorders>
          </w:tcPr>
          <w:p w:rsidR="009044F8" w:rsidRDefault="009044F8">
            <w:pPr>
              <w:pStyle w:val="ConsPlusNormal"/>
            </w:pPr>
          </w:p>
        </w:tc>
      </w:tr>
      <w:tr w:rsidR="009044F8" w:rsidTr="0060135A">
        <w:tblPrEx>
          <w:tblBorders>
            <w:insideH w:val="none" w:sz="0" w:space="0" w:color="auto"/>
            <w:insideV w:val="none" w:sz="0" w:space="0" w:color="auto"/>
          </w:tblBorders>
        </w:tblPrEx>
        <w:tc>
          <w:tcPr>
            <w:tcW w:w="1843" w:type="dxa"/>
            <w:vMerge/>
            <w:tcBorders>
              <w:top w:val="single" w:sz="4" w:space="0" w:color="auto"/>
              <w:left w:val="nil"/>
              <w:bottom w:val="nil"/>
              <w:right w:val="nil"/>
            </w:tcBorders>
          </w:tcPr>
          <w:p w:rsidR="009044F8" w:rsidRDefault="009044F8"/>
        </w:tc>
        <w:tc>
          <w:tcPr>
            <w:tcW w:w="1276" w:type="dxa"/>
            <w:tcBorders>
              <w:top w:val="nil"/>
              <w:left w:val="nil"/>
              <w:bottom w:val="nil"/>
              <w:right w:val="nil"/>
            </w:tcBorders>
          </w:tcPr>
          <w:p w:rsidR="009044F8" w:rsidRDefault="009044F8">
            <w:pPr>
              <w:pStyle w:val="ConsPlusNormal"/>
            </w:pPr>
            <w:r>
              <w:t>3.</w:t>
            </w:r>
          </w:p>
        </w:tc>
        <w:tc>
          <w:tcPr>
            <w:tcW w:w="567" w:type="dxa"/>
            <w:tcBorders>
              <w:top w:val="nil"/>
              <w:left w:val="nil"/>
              <w:bottom w:val="nil"/>
              <w:right w:val="nil"/>
            </w:tcBorders>
          </w:tcPr>
          <w:p w:rsidR="009044F8" w:rsidRDefault="009044F8">
            <w:pPr>
              <w:pStyle w:val="ConsPlusNormal"/>
            </w:pPr>
          </w:p>
        </w:tc>
        <w:tc>
          <w:tcPr>
            <w:tcW w:w="1056" w:type="dxa"/>
            <w:tcBorders>
              <w:top w:val="nil"/>
              <w:left w:val="nil"/>
              <w:bottom w:val="nil"/>
              <w:right w:val="nil"/>
            </w:tcBorders>
          </w:tcPr>
          <w:p w:rsidR="009044F8" w:rsidRDefault="009044F8">
            <w:pPr>
              <w:pStyle w:val="ConsPlusNormal"/>
            </w:pPr>
          </w:p>
        </w:tc>
        <w:tc>
          <w:tcPr>
            <w:tcW w:w="1051" w:type="dxa"/>
            <w:tcBorders>
              <w:top w:val="nil"/>
              <w:left w:val="nil"/>
              <w:bottom w:val="nil"/>
              <w:right w:val="nil"/>
            </w:tcBorders>
          </w:tcPr>
          <w:p w:rsidR="009044F8" w:rsidRDefault="009044F8">
            <w:pPr>
              <w:pStyle w:val="ConsPlusNormal"/>
            </w:pPr>
          </w:p>
        </w:tc>
        <w:tc>
          <w:tcPr>
            <w:tcW w:w="1304" w:type="dxa"/>
            <w:tcBorders>
              <w:top w:val="nil"/>
              <w:left w:val="nil"/>
              <w:bottom w:val="nil"/>
              <w:right w:val="nil"/>
            </w:tcBorders>
          </w:tcPr>
          <w:p w:rsidR="009044F8" w:rsidRDefault="009044F8">
            <w:pPr>
              <w:pStyle w:val="ConsPlusNormal"/>
            </w:pPr>
          </w:p>
        </w:tc>
        <w:tc>
          <w:tcPr>
            <w:tcW w:w="1195" w:type="dxa"/>
            <w:tcBorders>
              <w:top w:val="nil"/>
              <w:left w:val="nil"/>
              <w:bottom w:val="nil"/>
              <w:right w:val="nil"/>
            </w:tcBorders>
          </w:tcPr>
          <w:p w:rsidR="009044F8" w:rsidRDefault="009044F8">
            <w:pPr>
              <w:pStyle w:val="ConsPlusNormal"/>
            </w:pPr>
          </w:p>
        </w:tc>
        <w:tc>
          <w:tcPr>
            <w:tcW w:w="1077" w:type="dxa"/>
            <w:tcBorders>
              <w:top w:val="nil"/>
              <w:left w:val="nil"/>
              <w:bottom w:val="nil"/>
              <w:right w:val="nil"/>
            </w:tcBorders>
          </w:tcPr>
          <w:p w:rsidR="009044F8" w:rsidRDefault="009044F8">
            <w:pPr>
              <w:pStyle w:val="ConsPlusNormal"/>
            </w:pPr>
          </w:p>
        </w:tc>
        <w:tc>
          <w:tcPr>
            <w:tcW w:w="986" w:type="dxa"/>
            <w:tcBorders>
              <w:top w:val="nil"/>
              <w:left w:val="nil"/>
              <w:bottom w:val="nil"/>
              <w:right w:val="nil"/>
            </w:tcBorders>
          </w:tcPr>
          <w:p w:rsidR="009044F8" w:rsidRDefault="009044F8">
            <w:pPr>
              <w:pStyle w:val="ConsPlusNormal"/>
            </w:pPr>
          </w:p>
        </w:tc>
        <w:tc>
          <w:tcPr>
            <w:tcW w:w="794" w:type="dxa"/>
            <w:tcBorders>
              <w:top w:val="nil"/>
              <w:left w:val="nil"/>
              <w:bottom w:val="nil"/>
              <w:right w:val="nil"/>
            </w:tcBorders>
          </w:tcPr>
          <w:p w:rsidR="009044F8" w:rsidRDefault="009044F8">
            <w:pPr>
              <w:pStyle w:val="ConsPlusNormal"/>
            </w:pPr>
          </w:p>
        </w:tc>
        <w:tc>
          <w:tcPr>
            <w:tcW w:w="998" w:type="dxa"/>
            <w:tcBorders>
              <w:top w:val="nil"/>
              <w:left w:val="nil"/>
              <w:bottom w:val="nil"/>
              <w:right w:val="nil"/>
            </w:tcBorders>
          </w:tcPr>
          <w:p w:rsidR="009044F8" w:rsidRDefault="009044F8">
            <w:pPr>
              <w:pStyle w:val="ConsPlusNormal"/>
            </w:pPr>
          </w:p>
        </w:tc>
        <w:tc>
          <w:tcPr>
            <w:tcW w:w="1313" w:type="dxa"/>
            <w:tcBorders>
              <w:top w:val="nil"/>
              <w:left w:val="nil"/>
              <w:bottom w:val="nil"/>
              <w:right w:val="nil"/>
            </w:tcBorders>
          </w:tcPr>
          <w:p w:rsidR="009044F8" w:rsidRDefault="009044F8">
            <w:pPr>
              <w:pStyle w:val="ConsPlusNormal"/>
            </w:pPr>
          </w:p>
        </w:tc>
        <w:tc>
          <w:tcPr>
            <w:tcW w:w="1154" w:type="dxa"/>
            <w:tcBorders>
              <w:top w:val="nil"/>
              <w:left w:val="nil"/>
              <w:bottom w:val="nil"/>
              <w:right w:val="nil"/>
            </w:tcBorders>
          </w:tcPr>
          <w:p w:rsidR="009044F8" w:rsidRDefault="009044F8">
            <w:pPr>
              <w:pStyle w:val="ConsPlusNormal"/>
            </w:pPr>
          </w:p>
        </w:tc>
      </w:tr>
      <w:tr w:rsidR="009044F8" w:rsidTr="0060135A">
        <w:tblPrEx>
          <w:tblBorders>
            <w:insideH w:val="none" w:sz="0" w:space="0" w:color="auto"/>
            <w:insideV w:val="none" w:sz="0" w:space="0" w:color="auto"/>
          </w:tblBorders>
        </w:tblPrEx>
        <w:tc>
          <w:tcPr>
            <w:tcW w:w="1843" w:type="dxa"/>
            <w:vMerge/>
            <w:tcBorders>
              <w:top w:val="single" w:sz="4" w:space="0" w:color="auto"/>
              <w:left w:val="nil"/>
              <w:bottom w:val="nil"/>
              <w:right w:val="nil"/>
            </w:tcBorders>
          </w:tcPr>
          <w:p w:rsidR="009044F8" w:rsidRDefault="009044F8"/>
        </w:tc>
        <w:tc>
          <w:tcPr>
            <w:tcW w:w="1276" w:type="dxa"/>
            <w:tcBorders>
              <w:top w:val="nil"/>
              <w:left w:val="nil"/>
              <w:bottom w:val="nil"/>
              <w:right w:val="nil"/>
            </w:tcBorders>
          </w:tcPr>
          <w:p w:rsidR="009044F8" w:rsidRDefault="009044F8">
            <w:pPr>
              <w:pStyle w:val="ConsPlusNormal"/>
            </w:pPr>
            <w:r>
              <w:t>...</w:t>
            </w:r>
          </w:p>
        </w:tc>
        <w:tc>
          <w:tcPr>
            <w:tcW w:w="567" w:type="dxa"/>
            <w:tcBorders>
              <w:top w:val="nil"/>
              <w:left w:val="nil"/>
              <w:bottom w:val="nil"/>
              <w:right w:val="nil"/>
            </w:tcBorders>
          </w:tcPr>
          <w:p w:rsidR="009044F8" w:rsidRDefault="009044F8">
            <w:pPr>
              <w:pStyle w:val="ConsPlusNormal"/>
            </w:pPr>
          </w:p>
        </w:tc>
        <w:tc>
          <w:tcPr>
            <w:tcW w:w="1056" w:type="dxa"/>
            <w:tcBorders>
              <w:top w:val="nil"/>
              <w:left w:val="nil"/>
              <w:bottom w:val="nil"/>
              <w:right w:val="nil"/>
            </w:tcBorders>
          </w:tcPr>
          <w:p w:rsidR="009044F8" w:rsidRDefault="009044F8">
            <w:pPr>
              <w:pStyle w:val="ConsPlusNormal"/>
            </w:pPr>
          </w:p>
        </w:tc>
        <w:tc>
          <w:tcPr>
            <w:tcW w:w="1051" w:type="dxa"/>
            <w:tcBorders>
              <w:top w:val="nil"/>
              <w:left w:val="nil"/>
              <w:bottom w:val="nil"/>
              <w:right w:val="nil"/>
            </w:tcBorders>
          </w:tcPr>
          <w:p w:rsidR="009044F8" w:rsidRDefault="009044F8">
            <w:pPr>
              <w:pStyle w:val="ConsPlusNormal"/>
            </w:pPr>
          </w:p>
        </w:tc>
        <w:tc>
          <w:tcPr>
            <w:tcW w:w="1304" w:type="dxa"/>
            <w:tcBorders>
              <w:top w:val="nil"/>
              <w:left w:val="nil"/>
              <w:bottom w:val="nil"/>
              <w:right w:val="nil"/>
            </w:tcBorders>
          </w:tcPr>
          <w:p w:rsidR="009044F8" w:rsidRDefault="009044F8">
            <w:pPr>
              <w:pStyle w:val="ConsPlusNormal"/>
            </w:pPr>
          </w:p>
        </w:tc>
        <w:tc>
          <w:tcPr>
            <w:tcW w:w="1195" w:type="dxa"/>
            <w:tcBorders>
              <w:top w:val="nil"/>
              <w:left w:val="nil"/>
              <w:bottom w:val="nil"/>
              <w:right w:val="nil"/>
            </w:tcBorders>
          </w:tcPr>
          <w:p w:rsidR="009044F8" w:rsidRDefault="009044F8">
            <w:pPr>
              <w:pStyle w:val="ConsPlusNormal"/>
            </w:pPr>
          </w:p>
        </w:tc>
        <w:tc>
          <w:tcPr>
            <w:tcW w:w="1077" w:type="dxa"/>
            <w:tcBorders>
              <w:top w:val="nil"/>
              <w:left w:val="nil"/>
              <w:bottom w:val="nil"/>
              <w:right w:val="nil"/>
            </w:tcBorders>
          </w:tcPr>
          <w:p w:rsidR="009044F8" w:rsidRDefault="009044F8">
            <w:pPr>
              <w:pStyle w:val="ConsPlusNormal"/>
            </w:pPr>
          </w:p>
        </w:tc>
        <w:tc>
          <w:tcPr>
            <w:tcW w:w="986" w:type="dxa"/>
            <w:tcBorders>
              <w:top w:val="nil"/>
              <w:left w:val="nil"/>
              <w:bottom w:val="nil"/>
              <w:right w:val="nil"/>
            </w:tcBorders>
          </w:tcPr>
          <w:p w:rsidR="009044F8" w:rsidRDefault="009044F8">
            <w:pPr>
              <w:pStyle w:val="ConsPlusNormal"/>
            </w:pPr>
          </w:p>
        </w:tc>
        <w:tc>
          <w:tcPr>
            <w:tcW w:w="794" w:type="dxa"/>
            <w:tcBorders>
              <w:top w:val="nil"/>
              <w:left w:val="nil"/>
              <w:bottom w:val="nil"/>
              <w:right w:val="nil"/>
            </w:tcBorders>
          </w:tcPr>
          <w:p w:rsidR="009044F8" w:rsidRDefault="009044F8">
            <w:pPr>
              <w:pStyle w:val="ConsPlusNormal"/>
            </w:pPr>
          </w:p>
        </w:tc>
        <w:tc>
          <w:tcPr>
            <w:tcW w:w="998" w:type="dxa"/>
            <w:tcBorders>
              <w:top w:val="nil"/>
              <w:left w:val="nil"/>
              <w:bottom w:val="nil"/>
              <w:right w:val="nil"/>
            </w:tcBorders>
          </w:tcPr>
          <w:p w:rsidR="009044F8" w:rsidRDefault="009044F8">
            <w:pPr>
              <w:pStyle w:val="ConsPlusNormal"/>
            </w:pPr>
          </w:p>
        </w:tc>
        <w:tc>
          <w:tcPr>
            <w:tcW w:w="1313" w:type="dxa"/>
            <w:tcBorders>
              <w:top w:val="nil"/>
              <w:left w:val="nil"/>
              <w:bottom w:val="nil"/>
              <w:right w:val="nil"/>
            </w:tcBorders>
          </w:tcPr>
          <w:p w:rsidR="009044F8" w:rsidRDefault="009044F8">
            <w:pPr>
              <w:pStyle w:val="ConsPlusNormal"/>
            </w:pPr>
          </w:p>
        </w:tc>
        <w:tc>
          <w:tcPr>
            <w:tcW w:w="1154" w:type="dxa"/>
            <w:tcBorders>
              <w:top w:val="nil"/>
              <w:left w:val="nil"/>
              <w:bottom w:val="nil"/>
              <w:right w:val="nil"/>
            </w:tcBorders>
          </w:tcPr>
          <w:p w:rsidR="009044F8" w:rsidRDefault="009044F8">
            <w:pPr>
              <w:pStyle w:val="ConsPlusNormal"/>
            </w:pPr>
          </w:p>
        </w:tc>
      </w:tr>
      <w:tr w:rsidR="009044F8" w:rsidTr="0060135A">
        <w:tblPrEx>
          <w:tblBorders>
            <w:insideH w:val="none" w:sz="0" w:space="0" w:color="auto"/>
            <w:insideV w:val="none" w:sz="0" w:space="0" w:color="auto"/>
          </w:tblBorders>
        </w:tblPrEx>
        <w:tc>
          <w:tcPr>
            <w:tcW w:w="1843" w:type="dxa"/>
            <w:vMerge w:val="restart"/>
            <w:tcBorders>
              <w:top w:val="nil"/>
              <w:left w:val="nil"/>
              <w:bottom w:val="nil"/>
              <w:right w:val="nil"/>
            </w:tcBorders>
          </w:tcPr>
          <w:p w:rsidR="009044F8" w:rsidRDefault="009044F8">
            <w:pPr>
              <w:pStyle w:val="ConsPlusNormal"/>
            </w:pPr>
            <w:r>
              <w:t>2. Заявки в национальные патентные ведомства</w:t>
            </w:r>
          </w:p>
        </w:tc>
        <w:tc>
          <w:tcPr>
            <w:tcW w:w="1276" w:type="dxa"/>
            <w:tcBorders>
              <w:top w:val="nil"/>
              <w:left w:val="nil"/>
              <w:bottom w:val="nil"/>
              <w:right w:val="nil"/>
            </w:tcBorders>
          </w:tcPr>
          <w:p w:rsidR="009044F8" w:rsidRDefault="009044F8">
            <w:pPr>
              <w:pStyle w:val="ConsPlusNormal"/>
            </w:pPr>
            <w:r>
              <w:t>1.</w:t>
            </w:r>
          </w:p>
        </w:tc>
        <w:tc>
          <w:tcPr>
            <w:tcW w:w="567" w:type="dxa"/>
            <w:tcBorders>
              <w:top w:val="nil"/>
              <w:left w:val="nil"/>
              <w:bottom w:val="nil"/>
              <w:right w:val="nil"/>
            </w:tcBorders>
          </w:tcPr>
          <w:p w:rsidR="009044F8" w:rsidRDefault="009044F8">
            <w:pPr>
              <w:pStyle w:val="ConsPlusNormal"/>
            </w:pPr>
          </w:p>
        </w:tc>
        <w:tc>
          <w:tcPr>
            <w:tcW w:w="1056" w:type="dxa"/>
            <w:tcBorders>
              <w:top w:val="nil"/>
              <w:left w:val="nil"/>
              <w:bottom w:val="nil"/>
              <w:right w:val="nil"/>
            </w:tcBorders>
          </w:tcPr>
          <w:p w:rsidR="009044F8" w:rsidRDefault="009044F8">
            <w:pPr>
              <w:pStyle w:val="ConsPlusNormal"/>
            </w:pPr>
          </w:p>
        </w:tc>
        <w:tc>
          <w:tcPr>
            <w:tcW w:w="1051" w:type="dxa"/>
            <w:tcBorders>
              <w:top w:val="nil"/>
              <w:left w:val="nil"/>
              <w:bottom w:val="nil"/>
              <w:right w:val="nil"/>
            </w:tcBorders>
          </w:tcPr>
          <w:p w:rsidR="009044F8" w:rsidRDefault="009044F8">
            <w:pPr>
              <w:pStyle w:val="ConsPlusNormal"/>
            </w:pPr>
          </w:p>
        </w:tc>
        <w:tc>
          <w:tcPr>
            <w:tcW w:w="1304" w:type="dxa"/>
            <w:tcBorders>
              <w:top w:val="nil"/>
              <w:left w:val="nil"/>
              <w:bottom w:val="nil"/>
              <w:right w:val="nil"/>
            </w:tcBorders>
          </w:tcPr>
          <w:p w:rsidR="009044F8" w:rsidRDefault="009044F8">
            <w:pPr>
              <w:pStyle w:val="ConsPlusNormal"/>
            </w:pPr>
          </w:p>
        </w:tc>
        <w:tc>
          <w:tcPr>
            <w:tcW w:w="1195" w:type="dxa"/>
            <w:tcBorders>
              <w:top w:val="nil"/>
              <w:left w:val="nil"/>
              <w:bottom w:val="nil"/>
              <w:right w:val="nil"/>
            </w:tcBorders>
          </w:tcPr>
          <w:p w:rsidR="009044F8" w:rsidRDefault="009044F8">
            <w:pPr>
              <w:pStyle w:val="ConsPlusNormal"/>
            </w:pPr>
          </w:p>
        </w:tc>
        <w:tc>
          <w:tcPr>
            <w:tcW w:w="1077" w:type="dxa"/>
            <w:tcBorders>
              <w:top w:val="nil"/>
              <w:left w:val="nil"/>
              <w:bottom w:val="nil"/>
              <w:right w:val="nil"/>
            </w:tcBorders>
          </w:tcPr>
          <w:p w:rsidR="009044F8" w:rsidRDefault="009044F8">
            <w:pPr>
              <w:pStyle w:val="ConsPlusNormal"/>
            </w:pPr>
          </w:p>
        </w:tc>
        <w:tc>
          <w:tcPr>
            <w:tcW w:w="986" w:type="dxa"/>
            <w:tcBorders>
              <w:top w:val="nil"/>
              <w:left w:val="nil"/>
              <w:bottom w:val="nil"/>
              <w:right w:val="nil"/>
            </w:tcBorders>
          </w:tcPr>
          <w:p w:rsidR="009044F8" w:rsidRDefault="009044F8">
            <w:pPr>
              <w:pStyle w:val="ConsPlusNormal"/>
            </w:pPr>
          </w:p>
        </w:tc>
        <w:tc>
          <w:tcPr>
            <w:tcW w:w="794" w:type="dxa"/>
            <w:tcBorders>
              <w:top w:val="nil"/>
              <w:left w:val="nil"/>
              <w:bottom w:val="nil"/>
              <w:right w:val="nil"/>
            </w:tcBorders>
          </w:tcPr>
          <w:p w:rsidR="009044F8" w:rsidRDefault="009044F8">
            <w:pPr>
              <w:pStyle w:val="ConsPlusNormal"/>
            </w:pPr>
          </w:p>
        </w:tc>
        <w:tc>
          <w:tcPr>
            <w:tcW w:w="998" w:type="dxa"/>
            <w:tcBorders>
              <w:top w:val="nil"/>
              <w:left w:val="nil"/>
              <w:bottom w:val="nil"/>
              <w:right w:val="nil"/>
            </w:tcBorders>
          </w:tcPr>
          <w:p w:rsidR="009044F8" w:rsidRDefault="009044F8">
            <w:pPr>
              <w:pStyle w:val="ConsPlusNormal"/>
            </w:pPr>
          </w:p>
        </w:tc>
        <w:tc>
          <w:tcPr>
            <w:tcW w:w="1313" w:type="dxa"/>
            <w:tcBorders>
              <w:top w:val="nil"/>
              <w:left w:val="nil"/>
              <w:bottom w:val="nil"/>
              <w:right w:val="nil"/>
            </w:tcBorders>
          </w:tcPr>
          <w:p w:rsidR="009044F8" w:rsidRDefault="009044F8">
            <w:pPr>
              <w:pStyle w:val="ConsPlusNormal"/>
            </w:pPr>
          </w:p>
        </w:tc>
        <w:tc>
          <w:tcPr>
            <w:tcW w:w="1154" w:type="dxa"/>
            <w:tcBorders>
              <w:top w:val="nil"/>
              <w:left w:val="nil"/>
              <w:bottom w:val="nil"/>
              <w:right w:val="nil"/>
            </w:tcBorders>
          </w:tcPr>
          <w:p w:rsidR="009044F8" w:rsidRDefault="009044F8">
            <w:pPr>
              <w:pStyle w:val="ConsPlusNormal"/>
            </w:pPr>
          </w:p>
        </w:tc>
      </w:tr>
      <w:tr w:rsidR="009044F8" w:rsidTr="0060135A">
        <w:tblPrEx>
          <w:tblBorders>
            <w:insideH w:val="none" w:sz="0" w:space="0" w:color="auto"/>
            <w:insideV w:val="none" w:sz="0" w:space="0" w:color="auto"/>
          </w:tblBorders>
        </w:tblPrEx>
        <w:tc>
          <w:tcPr>
            <w:tcW w:w="1843" w:type="dxa"/>
            <w:vMerge/>
            <w:tcBorders>
              <w:top w:val="nil"/>
              <w:left w:val="nil"/>
              <w:bottom w:val="nil"/>
              <w:right w:val="nil"/>
            </w:tcBorders>
          </w:tcPr>
          <w:p w:rsidR="009044F8" w:rsidRDefault="009044F8"/>
        </w:tc>
        <w:tc>
          <w:tcPr>
            <w:tcW w:w="1276" w:type="dxa"/>
            <w:tcBorders>
              <w:top w:val="nil"/>
              <w:left w:val="nil"/>
              <w:bottom w:val="nil"/>
              <w:right w:val="nil"/>
            </w:tcBorders>
          </w:tcPr>
          <w:p w:rsidR="009044F8" w:rsidRDefault="009044F8">
            <w:pPr>
              <w:pStyle w:val="ConsPlusNormal"/>
            </w:pPr>
            <w:r>
              <w:t>2.</w:t>
            </w:r>
          </w:p>
        </w:tc>
        <w:tc>
          <w:tcPr>
            <w:tcW w:w="567" w:type="dxa"/>
            <w:tcBorders>
              <w:top w:val="nil"/>
              <w:left w:val="nil"/>
              <w:bottom w:val="nil"/>
              <w:right w:val="nil"/>
            </w:tcBorders>
          </w:tcPr>
          <w:p w:rsidR="009044F8" w:rsidRDefault="009044F8">
            <w:pPr>
              <w:pStyle w:val="ConsPlusNormal"/>
            </w:pPr>
          </w:p>
        </w:tc>
        <w:tc>
          <w:tcPr>
            <w:tcW w:w="1056" w:type="dxa"/>
            <w:tcBorders>
              <w:top w:val="nil"/>
              <w:left w:val="nil"/>
              <w:bottom w:val="nil"/>
              <w:right w:val="nil"/>
            </w:tcBorders>
          </w:tcPr>
          <w:p w:rsidR="009044F8" w:rsidRDefault="009044F8">
            <w:pPr>
              <w:pStyle w:val="ConsPlusNormal"/>
            </w:pPr>
          </w:p>
        </w:tc>
        <w:tc>
          <w:tcPr>
            <w:tcW w:w="1051" w:type="dxa"/>
            <w:tcBorders>
              <w:top w:val="nil"/>
              <w:left w:val="nil"/>
              <w:bottom w:val="nil"/>
              <w:right w:val="nil"/>
            </w:tcBorders>
          </w:tcPr>
          <w:p w:rsidR="009044F8" w:rsidRDefault="009044F8">
            <w:pPr>
              <w:pStyle w:val="ConsPlusNormal"/>
            </w:pPr>
          </w:p>
        </w:tc>
        <w:tc>
          <w:tcPr>
            <w:tcW w:w="1304" w:type="dxa"/>
            <w:tcBorders>
              <w:top w:val="nil"/>
              <w:left w:val="nil"/>
              <w:bottom w:val="nil"/>
              <w:right w:val="nil"/>
            </w:tcBorders>
          </w:tcPr>
          <w:p w:rsidR="009044F8" w:rsidRDefault="009044F8">
            <w:pPr>
              <w:pStyle w:val="ConsPlusNormal"/>
            </w:pPr>
          </w:p>
        </w:tc>
        <w:tc>
          <w:tcPr>
            <w:tcW w:w="1195" w:type="dxa"/>
            <w:tcBorders>
              <w:top w:val="nil"/>
              <w:left w:val="nil"/>
              <w:bottom w:val="nil"/>
              <w:right w:val="nil"/>
            </w:tcBorders>
          </w:tcPr>
          <w:p w:rsidR="009044F8" w:rsidRDefault="009044F8">
            <w:pPr>
              <w:pStyle w:val="ConsPlusNormal"/>
            </w:pPr>
          </w:p>
        </w:tc>
        <w:tc>
          <w:tcPr>
            <w:tcW w:w="1077" w:type="dxa"/>
            <w:tcBorders>
              <w:top w:val="nil"/>
              <w:left w:val="nil"/>
              <w:bottom w:val="nil"/>
              <w:right w:val="nil"/>
            </w:tcBorders>
          </w:tcPr>
          <w:p w:rsidR="009044F8" w:rsidRDefault="009044F8">
            <w:pPr>
              <w:pStyle w:val="ConsPlusNormal"/>
            </w:pPr>
          </w:p>
        </w:tc>
        <w:tc>
          <w:tcPr>
            <w:tcW w:w="986" w:type="dxa"/>
            <w:tcBorders>
              <w:top w:val="nil"/>
              <w:left w:val="nil"/>
              <w:bottom w:val="nil"/>
              <w:right w:val="nil"/>
            </w:tcBorders>
          </w:tcPr>
          <w:p w:rsidR="009044F8" w:rsidRDefault="009044F8">
            <w:pPr>
              <w:pStyle w:val="ConsPlusNormal"/>
            </w:pPr>
          </w:p>
        </w:tc>
        <w:tc>
          <w:tcPr>
            <w:tcW w:w="794" w:type="dxa"/>
            <w:tcBorders>
              <w:top w:val="nil"/>
              <w:left w:val="nil"/>
              <w:bottom w:val="nil"/>
              <w:right w:val="nil"/>
            </w:tcBorders>
          </w:tcPr>
          <w:p w:rsidR="009044F8" w:rsidRDefault="009044F8">
            <w:pPr>
              <w:pStyle w:val="ConsPlusNormal"/>
            </w:pPr>
          </w:p>
        </w:tc>
        <w:tc>
          <w:tcPr>
            <w:tcW w:w="998" w:type="dxa"/>
            <w:tcBorders>
              <w:top w:val="nil"/>
              <w:left w:val="nil"/>
              <w:bottom w:val="nil"/>
              <w:right w:val="nil"/>
            </w:tcBorders>
          </w:tcPr>
          <w:p w:rsidR="009044F8" w:rsidRDefault="009044F8">
            <w:pPr>
              <w:pStyle w:val="ConsPlusNormal"/>
            </w:pPr>
          </w:p>
        </w:tc>
        <w:tc>
          <w:tcPr>
            <w:tcW w:w="1313" w:type="dxa"/>
            <w:tcBorders>
              <w:top w:val="nil"/>
              <w:left w:val="nil"/>
              <w:bottom w:val="nil"/>
              <w:right w:val="nil"/>
            </w:tcBorders>
          </w:tcPr>
          <w:p w:rsidR="009044F8" w:rsidRDefault="009044F8">
            <w:pPr>
              <w:pStyle w:val="ConsPlusNormal"/>
            </w:pPr>
          </w:p>
        </w:tc>
        <w:tc>
          <w:tcPr>
            <w:tcW w:w="1154" w:type="dxa"/>
            <w:tcBorders>
              <w:top w:val="nil"/>
              <w:left w:val="nil"/>
              <w:bottom w:val="nil"/>
              <w:right w:val="nil"/>
            </w:tcBorders>
          </w:tcPr>
          <w:p w:rsidR="009044F8" w:rsidRDefault="009044F8">
            <w:pPr>
              <w:pStyle w:val="ConsPlusNormal"/>
            </w:pPr>
          </w:p>
        </w:tc>
      </w:tr>
      <w:tr w:rsidR="009044F8" w:rsidTr="0060135A">
        <w:tblPrEx>
          <w:tblBorders>
            <w:insideH w:val="none" w:sz="0" w:space="0" w:color="auto"/>
            <w:insideV w:val="none" w:sz="0" w:space="0" w:color="auto"/>
          </w:tblBorders>
        </w:tblPrEx>
        <w:tc>
          <w:tcPr>
            <w:tcW w:w="1843" w:type="dxa"/>
            <w:vMerge/>
            <w:tcBorders>
              <w:top w:val="nil"/>
              <w:left w:val="nil"/>
              <w:bottom w:val="nil"/>
              <w:right w:val="nil"/>
            </w:tcBorders>
          </w:tcPr>
          <w:p w:rsidR="009044F8" w:rsidRDefault="009044F8"/>
        </w:tc>
        <w:tc>
          <w:tcPr>
            <w:tcW w:w="1276" w:type="dxa"/>
            <w:tcBorders>
              <w:top w:val="nil"/>
              <w:left w:val="nil"/>
              <w:bottom w:val="nil"/>
              <w:right w:val="nil"/>
            </w:tcBorders>
          </w:tcPr>
          <w:p w:rsidR="009044F8" w:rsidRDefault="009044F8">
            <w:pPr>
              <w:pStyle w:val="ConsPlusNormal"/>
            </w:pPr>
            <w:r>
              <w:t>3.</w:t>
            </w:r>
          </w:p>
        </w:tc>
        <w:tc>
          <w:tcPr>
            <w:tcW w:w="567" w:type="dxa"/>
            <w:tcBorders>
              <w:top w:val="nil"/>
              <w:left w:val="nil"/>
              <w:bottom w:val="nil"/>
              <w:right w:val="nil"/>
            </w:tcBorders>
          </w:tcPr>
          <w:p w:rsidR="009044F8" w:rsidRDefault="009044F8">
            <w:pPr>
              <w:pStyle w:val="ConsPlusNormal"/>
            </w:pPr>
          </w:p>
        </w:tc>
        <w:tc>
          <w:tcPr>
            <w:tcW w:w="1056" w:type="dxa"/>
            <w:tcBorders>
              <w:top w:val="nil"/>
              <w:left w:val="nil"/>
              <w:bottom w:val="nil"/>
              <w:right w:val="nil"/>
            </w:tcBorders>
          </w:tcPr>
          <w:p w:rsidR="009044F8" w:rsidRDefault="009044F8">
            <w:pPr>
              <w:pStyle w:val="ConsPlusNormal"/>
            </w:pPr>
          </w:p>
        </w:tc>
        <w:tc>
          <w:tcPr>
            <w:tcW w:w="1051" w:type="dxa"/>
            <w:tcBorders>
              <w:top w:val="nil"/>
              <w:left w:val="nil"/>
              <w:bottom w:val="nil"/>
              <w:right w:val="nil"/>
            </w:tcBorders>
          </w:tcPr>
          <w:p w:rsidR="009044F8" w:rsidRDefault="009044F8">
            <w:pPr>
              <w:pStyle w:val="ConsPlusNormal"/>
            </w:pPr>
          </w:p>
        </w:tc>
        <w:tc>
          <w:tcPr>
            <w:tcW w:w="1304" w:type="dxa"/>
            <w:tcBorders>
              <w:top w:val="nil"/>
              <w:left w:val="nil"/>
              <w:bottom w:val="nil"/>
              <w:right w:val="nil"/>
            </w:tcBorders>
          </w:tcPr>
          <w:p w:rsidR="009044F8" w:rsidRDefault="009044F8">
            <w:pPr>
              <w:pStyle w:val="ConsPlusNormal"/>
            </w:pPr>
          </w:p>
        </w:tc>
        <w:tc>
          <w:tcPr>
            <w:tcW w:w="1195" w:type="dxa"/>
            <w:tcBorders>
              <w:top w:val="nil"/>
              <w:left w:val="nil"/>
              <w:bottom w:val="nil"/>
              <w:right w:val="nil"/>
            </w:tcBorders>
          </w:tcPr>
          <w:p w:rsidR="009044F8" w:rsidRDefault="009044F8">
            <w:pPr>
              <w:pStyle w:val="ConsPlusNormal"/>
            </w:pPr>
          </w:p>
        </w:tc>
        <w:tc>
          <w:tcPr>
            <w:tcW w:w="1077" w:type="dxa"/>
            <w:tcBorders>
              <w:top w:val="nil"/>
              <w:left w:val="nil"/>
              <w:bottom w:val="nil"/>
              <w:right w:val="nil"/>
            </w:tcBorders>
          </w:tcPr>
          <w:p w:rsidR="009044F8" w:rsidRDefault="009044F8">
            <w:pPr>
              <w:pStyle w:val="ConsPlusNormal"/>
            </w:pPr>
          </w:p>
        </w:tc>
        <w:tc>
          <w:tcPr>
            <w:tcW w:w="986" w:type="dxa"/>
            <w:tcBorders>
              <w:top w:val="nil"/>
              <w:left w:val="nil"/>
              <w:bottom w:val="nil"/>
              <w:right w:val="nil"/>
            </w:tcBorders>
          </w:tcPr>
          <w:p w:rsidR="009044F8" w:rsidRDefault="009044F8">
            <w:pPr>
              <w:pStyle w:val="ConsPlusNormal"/>
            </w:pPr>
          </w:p>
        </w:tc>
        <w:tc>
          <w:tcPr>
            <w:tcW w:w="794" w:type="dxa"/>
            <w:tcBorders>
              <w:top w:val="nil"/>
              <w:left w:val="nil"/>
              <w:bottom w:val="nil"/>
              <w:right w:val="nil"/>
            </w:tcBorders>
          </w:tcPr>
          <w:p w:rsidR="009044F8" w:rsidRDefault="009044F8">
            <w:pPr>
              <w:pStyle w:val="ConsPlusNormal"/>
            </w:pPr>
          </w:p>
        </w:tc>
        <w:tc>
          <w:tcPr>
            <w:tcW w:w="998" w:type="dxa"/>
            <w:tcBorders>
              <w:top w:val="nil"/>
              <w:left w:val="nil"/>
              <w:bottom w:val="nil"/>
              <w:right w:val="nil"/>
            </w:tcBorders>
          </w:tcPr>
          <w:p w:rsidR="009044F8" w:rsidRDefault="009044F8">
            <w:pPr>
              <w:pStyle w:val="ConsPlusNormal"/>
            </w:pPr>
          </w:p>
        </w:tc>
        <w:tc>
          <w:tcPr>
            <w:tcW w:w="1313" w:type="dxa"/>
            <w:tcBorders>
              <w:top w:val="nil"/>
              <w:left w:val="nil"/>
              <w:bottom w:val="nil"/>
              <w:right w:val="nil"/>
            </w:tcBorders>
          </w:tcPr>
          <w:p w:rsidR="009044F8" w:rsidRDefault="009044F8">
            <w:pPr>
              <w:pStyle w:val="ConsPlusNormal"/>
            </w:pPr>
          </w:p>
        </w:tc>
        <w:tc>
          <w:tcPr>
            <w:tcW w:w="1154" w:type="dxa"/>
            <w:tcBorders>
              <w:top w:val="nil"/>
              <w:left w:val="nil"/>
              <w:bottom w:val="nil"/>
              <w:right w:val="nil"/>
            </w:tcBorders>
          </w:tcPr>
          <w:p w:rsidR="009044F8" w:rsidRDefault="009044F8">
            <w:pPr>
              <w:pStyle w:val="ConsPlusNormal"/>
            </w:pPr>
          </w:p>
        </w:tc>
      </w:tr>
      <w:tr w:rsidR="009044F8" w:rsidTr="0060135A">
        <w:tblPrEx>
          <w:tblBorders>
            <w:insideH w:val="none" w:sz="0" w:space="0" w:color="auto"/>
            <w:insideV w:val="none" w:sz="0" w:space="0" w:color="auto"/>
          </w:tblBorders>
        </w:tblPrEx>
        <w:tc>
          <w:tcPr>
            <w:tcW w:w="1843" w:type="dxa"/>
            <w:vMerge/>
            <w:tcBorders>
              <w:top w:val="nil"/>
              <w:left w:val="nil"/>
              <w:bottom w:val="nil"/>
              <w:right w:val="nil"/>
            </w:tcBorders>
          </w:tcPr>
          <w:p w:rsidR="009044F8" w:rsidRDefault="009044F8"/>
        </w:tc>
        <w:tc>
          <w:tcPr>
            <w:tcW w:w="1276" w:type="dxa"/>
            <w:tcBorders>
              <w:top w:val="nil"/>
              <w:left w:val="nil"/>
              <w:bottom w:val="nil"/>
              <w:right w:val="nil"/>
            </w:tcBorders>
          </w:tcPr>
          <w:p w:rsidR="009044F8" w:rsidRDefault="009044F8">
            <w:pPr>
              <w:pStyle w:val="ConsPlusNormal"/>
            </w:pPr>
            <w:r>
              <w:t>...</w:t>
            </w:r>
          </w:p>
        </w:tc>
        <w:tc>
          <w:tcPr>
            <w:tcW w:w="567" w:type="dxa"/>
            <w:tcBorders>
              <w:top w:val="nil"/>
              <w:left w:val="nil"/>
              <w:bottom w:val="nil"/>
              <w:right w:val="nil"/>
            </w:tcBorders>
          </w:tcPr>
          <w:p w:rsidR="009044F8" w:rsidRDefault="009044F8">
            <w:pPr>
              <w:pStyle w:val="ConsPlusNormal"/>
            </w:pPr>
          </w:p>
        </w:tc>
        <w:tc>
          <w:tcPr>
            <w:tcW w:w="1056" w:type="dxa"/>
            <w:tcBorders>
              <w:top w:val="nil"/>
              <w:left w:val="nil"/>
              <w:bottom w:val="nil"/>
              <w:right w:val="nil"/>
            </w:tcBorders>
          </w:tcPr>
          <w:p w:rsidR="009044F8" w:rsidRDefault="009044F8">
            <w:pPr>
              <w:pStyle w:val="ConsPlusNormal"/>
            </w:pPr>
          </w:p>
        </w:tc>
        <w:tc>
          <w:tcPr>
            <w:tcW w:w="1051" w:type="dxa"/>
            <w:tcBorders>
              <w:top w:val="nil"/>
              <w:left w:val="nil"/>
              <w:bottom w:val="nil"/>
              <w:right w:val="nil"/>
            </w:tcBorders>
          </w:tcPr>
          <w:p w:rsidR="009044F8" w:rsidRDefault="009044F8">
            <w:pPr>
              <w:pStyle w:val="ConsPlusNormal"/>
            </w:pPr>
          </w:p>
        </w:tc>
        <w:tc>
          <w:tcPr>
            <w:tcW w:w="1304" w:type="dxa"/>
            <w:tcBorders>
              <w:top w:val="nil"/>
              <w:left w:val="nil"/>
              <w:bottom w:val="nil"/>
              <w:right w:val="nil"/>
            </w:tcBorders>
          </w:tcPr>
          <w:p w:rsidR="009044F8" w:rsidRDefault="009044F8">
            <w:pPr>
              <w:pStyle w:val="ConsPlusNormal"/>
            </w:pPr>
          </w:p>
        </w:tc>
        <w:tc>
          <w:tcPr>
            <w:tcW w:w="1195" w:type="dxa"/>
            <w:tcBorders>
              <w:top w:val="nil"/>
              <w:left w:val="nil"/>
              <w:bottom w:val="nil"/>
              <w:right w:val="nil"/>
            </w:tcBorders>
          </w:tcPr>
          <w:p w:rsidR="009044F8" w:rsidRDefault="009044F8">
            <w:pPr>
              <w:pStyle w:val="ConsPlusNormal"/>
            </w:pPr>
          </w:p>
        </w:tc>
        <w:tc>
          <w:tcPr>
            <w:tcW w:w="1077" w:type="dxa"/>
            <w:tcBorders>
              <w:top w:val="nil"/>
              <w:left w:val="nil"/>
              <w:bottom w:val="nil"/>
              <w:right w:val="nil"/>
            </w:tcBorders>
          </w:tcPr>
          <w:p w:rsidR="009044F8" w:rsidRDefault="009044F8">
            <w:pPr>
              <w:pStyle w:val="ConsPlusNormal"/>
            </w:pPr>
          </w:p>
        </w:tc>
        <w:tc>
          <w:tcPr>
            <w:tcW w:w="986" w:type="dxa"/>
            <w:tcBorders>
              <w:top w:val="nil"/>
              <w:left w:val="nil"/>
              <w:bottom w:val="nil"/>
              <w:right w:val="nil"/>
            </w:tcBorders>
          </w:tcPr>
          <w:p w:rsidR="009044F8" w:rsidRDefault="009044F8">
            <w:pPr>
              <w:pStyle w:val="ConsPlusNormal"/>
            </w:pPr>
          </w:p>
        </w:tc>
        <w:tc>
          <w:tcPr>
            <w:tcW w:w="794" w:type="dxa"/>
            <w:tcBorders>
              <w:top w:val="nil"/>
              <w:left w:val="nil"/>
              <w:bottom w:val="nil"/>
              <w:right w:val="nil"/>
            </w:tcBorders>
          </w:tcPr>
          <w:p w:rsidR="009044F8" w:rsidRDefault="009044F8">
            <w:pPr>
              <w:pStyle w:val="ConsPlusNormal"/>
            </w:pPr>
          </w:p>
        </w:tc>
        <w:tc>
          <w:tcPr>
            <w:tcW w:w="998" w:type="dxa"/>
            <w:tcBorders>
              <w:top w:val="nil"/>
              <w:left w:val="nil"/>
              <w:bottom w:val="nil"/>
              <w:right w:val="nil"/>
            </w:tcBorders>
          </w:tcPr>
          <w:p w:rsidR="009044F8" w:rsidRDefault="009044F8">
            <w:pPr>
              <w:pStyle w:val="ConsPlusNormal"/>
            </w:pPr>
          </w:p>
        </w:tc>
        <w:tc>
          <w:tcPr>
            <w:tcW w:w="1313" w:type="dxa"/>
            <w:tcBorders>
              <w:top w:val="nil"/>
              <w:left w:val="nil"/>
              <w:bottom w:val="nil"/>
              <w:right w:val="nil"/>
            </w:tcBorders>
          </w:tcPr>
          <w:p w:rsidR="009044F8" w:rsidRDefault="009044F8">
            <w:pPr>
              <w:pStyle w:val="ConsPlusNormal"/>
            </w:pPr>
          </w:p>
        </w:tc>
        <w:tc>
          <w:tcPr>
            <w:tcW w:w="1154" w:type="dxa"/>
            <w:tcBorders>
              <w:top w:val="nil"/>
              <w:left w:val="nil"/>
              <w:bottom w:val="nil"/>
              <w:right w:val="nil"/>
            </w:tcBorders>
          </w:tcPr>
          <w:p w:rsidR="009044F8" w:rsidRDefault="009044F8">
            <w:pPr>
              <w:pStyle w:val="ConsPlusNormal"/>
            </w:pPr>
          </w:p>
        </w:tc>
      </w:tr>
      <w:tr w:rsidR="009044F8" w:rsidTr="0060135A">
        <w:tblPrEx>
          <w:tblBorders>
            <w:insideH w:val="none" w:sz="0" w:space="0" w:color="auto"/>
            <w:insideV w:val="none" w:sz="0" w:space="0" w:color="auto"/>
          </w:tblBorders>
        </w:tblPrEx>
        <w:tc>
          <w:tcPr>
            <w:tcW w:w="1843" w:type="dxa"/>
            <w:vMerge w:val="restart"/>
            <w:tcBorders>
              <w:top w:val="nil"/>
              <w:left w:val="nil"/>
              <w:bottom w:val="nil"/>
              <w:right w:val="nil"/>
            </w:tcBorders>
          </w:tcPr>
          <w:p w:rsidR="009044F8" w:rsidRDefault="009044F8">
            <w:pPr>
              <w:pStyle w:val="ConsPlusNormal"/>
            </w:pPr>
            <w:r>
              <w:t xml:space="preserve">3. Заявка на международную регистрацию товарного знака </w:t>
            </w:r>
            <w:r>
              <w:lastRenderedPageBreak/>
              <w:t xml:space="preserve">в соответствии с Мадридским </w:t>
            </w:r>
            <w:hyperlink r:id="rId61" w:history="1">
              <w:r>
                <w:rPr>
                  <w:color w:val="0000FF"/>
                </w:rPr>
                <w:t>соглашением</w:t>
              </w:r>
            </w:hyperlink>
            <w:r>
              <w:t xml:space="preserve"> (</w:t>
            </w:r>
            <w:hyperlink r:id="rId62" w:history="1">
              <w:r>
                <w:rPr>
                  <w:color w:val="0000FF"/>
                </w:rPr>
                <w:t>Протоколом</w:t>
              </w:r>
            </w:hyperlink>
            <w:r>
              <w:t xml:space="preserve"> к Мадридскому соглашению о международной регистрации знаков)</w:t>
            </w:r>
          </w:p>
        </w:tc>
        <w:tc>
          <w:tcPr>
            <w:tcW w:w="1276" w:type="dxa"/>
            <w:tcBorders>
              <w:top w:val="nil"/>
              <w:left w:val="nil"/>
              <w:bottom w:val="nil"/>
              <w:right w:val="nil"/>
            </w:tcBorders>
          </w:tcPr>
          <w:p w:rsidR="009044F8" w:rsidRDefault="009044F8">
            <w:pPr>
              <w:pStyle w:val="ConsPlusNormal"/>
            </w:pPr>
            <w:r>
              <w:lastRenderedPageBreak/>
              <w:t>1.</w:t>
            </w:r>
          </w:p>
        </w:tc>
        <w:tc>
          <w:tcPr>
            <w:tcW w:w="567" w:type="dxa"/>
            <w:tcBorders>
              <w:top w:val="nil"/>
              <w:left w:val="nil"/>
              <w:bottom w:val="nil"/>
              <w:right w:val="nil"/>
            </w:tcBorders>
          </w:tcPr>
          <w:p w:rsidR="009044F8" w:rsidRDefault="009044F8">
            <w:pPr>
              <w:pStyle w:val="ConsPlusNormal"/>
            </w:pPr>
          </w:p>
        </w:tc>
        <w:tc>
          <w:tcPr>
            <w:tcW w:w="1056" w:type="dxa"/>
            <w:tcBorders>
              <w:top w:val="nil"/>
              <w:left w:val="nil"/>
              <w:bottom w:val="nil"/>
              <w:right w:val="nil"/>
            </w:tcBorders>
          </w:tcPr>
          <w:p w:rsidR="009044F8" w:rsidRDefault="009044F8">
            <w:pPr>
              <w:pStyle w:val="ConsPlusNormal"/>
            </w:pPr>
          </w:p>
        </w:tc>
        <w:tc>
          <w:tcPr>
            <w:tcW w:w="1051" w:type="dxa"/>
            <w:tcBorders>
              <w:top w:val="nil"/>
              <w:left w:val="nil"/>
              <w:bottom w:val="nil"/>
              <w:right w:val="nil"/>
            </w:tcBorders>
          </w:tcPr>
          <w:p w:rsidR="009044F8" w:rsidRDefault="009044F8">
            <w:pPr>
              <w:pStyle w:val="ConsPlusNormal"/>
            </w:pPr>
          </w:p>
        </w:tc>
        <w:tc>
          <w:tcPr>
            <w:tcW w:w="1304" w:type="dxa"/>
            <w:tcBorders>
              <w:top w:val="nil"/>
              <w:left w:val="nil"/>
              <w:bottom w:val="nil"/>
              <w:right w:val="nil"/>
            </w:tcBorders>
          </w:tcPr>
          <w:p w:rsidR="009044F8" w:rsidRDefault="009044F8">
            <w:pPr>
              <w:pStyle w:val="ConsPlusNormal"/>
            </w:pPr>
          </w:p>
        </w:tc>
        <w:tc>
          <w:tcPr>
            <w:tcW w:w="1195" w:type="dxa"/>
            <w:tcBorders>
              <w:top w:val="nil"/>
              <w:left w:val="nil"/>
              <w:bottom w:val="nil"/>
              <w:right w:val="nil"/>
            </w:tcBorders>
          </w:tcPr>
          <w:p w:rsidR="009044F8" w:rsidRDefault="009044F8">
            <w:pPr>
              <w:pStyle w:val="ConsPlusNormal"/>
            </w:pPr>
          </w:p>
        </w:tc>
        <w:tc>
          <w:tcPr>
            <w:tcW w:w="1077" w:type="dxa"/>
            <w:tcBorders>
              <w:top w:val="nil"/>
              <w:left w:val="nil"/>
              <w:bottom w:val="nil"/>
              <w:right w:val="nil"/>
            </w:tcBorders>
          </w:tcPr>
          <w:p w:rsidR="009044F8" w:rsidRDefault="009044F8">
            <w:pPr>
              <w:pStyle w:val="ConsPlusNormal"/>
            </w:pPr>
          </w:p>
        </w:tc>
        <w:tc>
          <w:tcPr>
            <w:tcW w:w="986" w:type="dxa"/>
            <w:tcBorders>
              <w:top w:val="nil"/>
              <w:left w:val="nil"/>
              <w:bottom w:val="nil"/>
              <w:right w:val="nil"/>
            </w:tcBorders>
          </w:tcPr>
          <w:p w:rsidR="009044F8" w:rsidRDefault="009044F8">
            <w:pPr>
              <w:pStyle w:val="ConsPlusNormal"/>
            </w:pPr>
          </w:p>
        </w:tc>
        <w:tc>
          <w:tcPr>
            <w:tcW w:w="794" w:type="dxa"/>
            <w:tcBorders>
              <w:top w:val="nil"/>
              <w:left w:val="nil"/>
              <w:bottom w:val="nil"/>
              <w:right w:val="nil"/>
            </w:tcBorders>
          </w:tcPr>
          <w:p w:rsidR="009044F8" w:rsidRDefault="009044F8">
            <w:pPr>
              <w:pStyle w:val="ConsPlusNormal"/>
            </w:pPr>
          </w:p>
        </w:tc>
        <w:tc>
          <w:tcPr>
            <w:tcW w:w="998" w:type="dxa"/>
            <w:tcBorders>
              <w:top w:val="nil"/>
              <w:left w:val="nil"/>
              <w:bottom w:val="nil"/>
              <w:right w:val="nil"/>
            </w:tcBorders>
          </w:tcPr>
          <w:p w:rsidR="009044F8" w:rsidRDefault="009044F8">
            <w:pPr>
              <w:pStyle w:val="ConsPlusNormal"/>
            </w:pPr>
          </w:p>
        </w:tc>
        <w:tc>
          <w:tcPr>
            <w:tcW w:w="1313" w:type="dxa"/>
            <w:tcBorders>
              <w:top w:val="nil"/>
              <w:left w:val="nil"/>
              <w:bottom w:val="nil"/>
              <w:right w:val="nil"/>
            </w:tcBorders>
          </w:tcPr>
          <w:p w:rsidR="009044F8" w:rsidRDefault="009044F8">
            <w:pPr>
              <w:pStyle w:val="ConsPlusNormal"/>
            </w:pPr>
          </w:p>
        </w:tc>
        <w:tc>
          <w:tcPr>
            <w:tcW w:w="1154" w:type="dxa"/>
            <w:tcBorders>
              <w:top w:val="nil"/>
              <w:left w:val="nil"/>
              <w:bottom w:val="nil"/>
              <w:right w:val="nil"/>
            </w:tcBorders>
          </w:tcPr>
          <w:p w:rsidR="009044F8" w:rsidRDefault="009044F8">
            <w:pPr>
              <w:pStyle w:val="ConsPlusNormal"/>
            </w:pPr>
          </w:p>
        </w:tc>
      </w:tr>
      <w:tr w:rsidR="009044F8" w:rsidTr="0060135A">
        <w:tblPrEx>
          <w:tblBorders>
            <w:insideH w:val="none" w:sz="0" w:space="0" w:color="auto"/>
            <w:insideV w:val="none" w:sz="0" w:space="0" w:color="auto"/>
          </w:tblBorders>
        </w:tblPrEx>
        <w:tc>
          <w:tcPr>
            <w:tcW w:w="1843" w:type="dxa"/>
            <w:vMerge/>
            <w:tcBorders>
              <w:top w:val="nil"/>
              <w:left w:val="nil"/>
              <w:bottom w:val="nil"/>
              <w:right w:val="nil"/>
            </w:tcBorders>
          </w:tcPr>
          <w:p w:rsidR="009044F8" w:rsidRDefault="009044F8"/>
        </w:tc>
        <w:tc>
          <w:tcPr>
            <w:tcW w:w="1276" w:type="dxa"/>
            <w:tcBorders>
              <w:top w:val="nil"/>
              <w:left w:val="nil"/>
              <w:bottom w:val="nil"/>
              <w:right w:val="nil"/>
            </w:tcBorders>
          </w:tcPr>
          <w:p w:rsidR="009044F8" w:rsidRDefault="009044F8">
            <w:pPr>
              <w:pStyle w:val="ConsPlusNormal"/>
            </w:pPr>
            <w:r>
              <w:t>2.</w:t>
            </w:r>
          </w:p>
        </w:tc>
        <w:tc>
          <w:tcPr>
            <w:tcW w:w="567" w:type="dxa"/>
            <w:tcBorders>
              <w:top w:val="nil"/>
              <w:left w:val="nil"/>
              <w:bottom w:val="nil"/>
              <w:right w:val="nil"/>
            </w:tcBorders>
          </w:tcPr>
          <w:p w:rsidR="009044F8" w:rsidRDefault="009044F8">
            <w:pPr>
              <w:pStyle w:val="ConsPlusNormal"/>
            </w:pPr>
          </w:p>
        </w:tc>
        <w:tc>
          <w:tcPr>
            <w:tcW w:w="1056" w:type="dxa"/>
            <w:tcBorders>
              <w:top w:val="nil"/>
              <w:left w:val="nil"/>
              <w:bottom w:val="nil"/>
              <w:right w:val="nil"/>
            </w:tcBorders>
          </w:tcPr>
          <w:p w:rsidR="009044F8" w:rsidRDefault="009044F8">
            <w:pPr>
              <w:pStyle w:val="ConsPlusNormal"/>
            </w:pPr>
          </w:p>
        </w:tc>
        <w:tc>
          <w:tcPr>
            <w:tcW w:w="1051" w:type="dxa"/>
            <w:tcBorders>
              <w:top w:val="nil"/>
              <w:left w:val="nil"/>
              <w:bottom w:val="nil"/>
              <w:right w:val="nil"/>
            </w:tcBorders>
          </w:tcPr>
          <w:p w:rsidR="009044F8" w:rsidRDefault="009044F8">
            <w:pPr>
              <w:pStyle w:val="ConsPlusNormal"/>
            </w:pPr>
          </w:p>
        </w:tc>
        <w:tc>
          <w:tcPr>
            <w:tcW w:w="1304" w:type="dxa"/>
            <w:tcBorders>
              <w:top w:val="nil"/>
              <w:left w:val="nil"/>
              <w:bottom w:val="nil"/>
              <w:right w:val="nil"/>
            </w:tcBorders>
          </w:tcPr>
          <w:p w:rsidR="009044F8" w:rsidRDefault="009044F8">
            <w:pPr>
              <w:pStyle w:val="ConsPlusNormal"/>
            </w:pPr>
          </w:p>
        </w:tc>
        <w:tc>
          <w:tcPr>
            <w:tcW w:w="1195" w:type="dxa"/>
            <w:tcBorders>
              <w:top w:val="nil"/>
              <w:left w:val="nil"/>
              <w:bottom w:val="nil"/>
              <w:right w:val="nil"/>
            </w:tcBorders>
          </w:tcPr>
          <w:p w:rsidR="009044F8" w:rsidRDefault="009044F8">
            <w:pPr>
              <w:pStyle w:val="ConsPlusNormal"/>
            </w:pPr>
          </w:p>
        </w:tc>
        <w:tc>
          <w:tcPr>
            <w:tcW w:w="1077" w:type="dxa"/>
            <w:tcBorders>
              <w:top w:val="nil"/>
              <w:left w:val="nil"/>
              <w:bottom w:val="nil"/>
              <w:right w:val="nil"/>
            </w:tcBorders>
          </w:tcPr>
          <w:p w:rsidR="009044F8" w:rsidRDefault="009044F8">
            <w:pPr>
              <w:pStyle w:val="ConsPlusNormal"/>
            </w:pPr>
          </w:p>
        </w:tc>
        <w:tc>
          <w:tcPr>
            <w:tcW w:w="986" w:type="dxa"/>
            <w:tcBorders>
              <w:top w:val="nil"/>
              <w:left w:val="nil"/>
              <w:bottom w:val="nil"/>
              <w:right w:val="nil"/>
            </w:tcBorders>
          </w:tcPr>
          <w:p w:rsidR="009044F8" w:rsidRDefault="009044F8">
            <w:pPr>
              <w:pStyle w:val="ConsPlusNormal"/>
            </w:pPr>
          </w:p>
        </w:tc>
        <w:tc>
          <w:tcPr>
            <w:tcW w:w="794" w:type="dxa"/>
            <w:tcBorders>
              <w:top w:val="nil"/>
              <w:left w:val="nil"/>
              <w:bottom w:val="nil"/>
              <w:right w:val="nil"/>
            </w:tcBorders>
          </w:tcPr>
          <w:p w:rsidR="009044F8" w:rsidRDefault="009044F8">
            <w:pPr>
              <w:pStyle w:val="ConsPlusNormal"/>
            </w:pPr>
          </w:p>
        </w:tc>
        <w:tc>
          <w:tcPr>
            <w:tcW w:w="998" w:type="dxa"/>
            <w:tcBorders>
              <w:top w:val="nil"/>
              <w:left w:val="nil"/>
              <w:bottom w:val="nil"/>
              <w:right w:val="nil"/>
            </w:tcBorders>
          </w:tcPr>
          <w:p w:rsidR="009044F8" w:rsidRDefault="009044F8">
            <w:pPr>
              <w:pStyle w:val="ConsPlusNormal"/>
            </w:pPr>
          </w:p>
        </w:tc>
        <w:tc>
          <w:tcPr>
            <w:tcW w:w="1313" w:type="dxa"/>
            <w:tcBorders>
              <w:top w:val="nil"/>
              <w:left w:val="nil"/>
              <w:bottom w:val="nil"/>
              <w:right w:val="nil"/>
            </w:tcBorders>
          </w:tcPr>
          <w:p w:rsidR="009044F8" w:rsidRDefault="009044F8">
            <w:pPr>
              <w:pStyle w:val="ConsPlusNormal"/>
            </w:pPr>
          </w:p>
        </w:tc>
        <w:tc>
          <w:tcPr>
            <w:tcW w:w="1154" w:type="dxa"/>
            <w:tcBorders>
              <w:top w:val="nil"/>
              <w:left w:val="nil"/>
              <w:bottom w:val="nil"/>
              <w:right w:val="nil"/>
            </w:tcBorders>
          </w:tcPr>
          <w:p w:rsidR="009044F8" w:rsidRDefault="009044F8">
            <w:pPr>
              <w:pStyle w:val="ConsPlusNormal"/>
            </w:pPr>
          </w:p>
        </w:tc>
      </w:tr>
      <w:tr w:rsidR="009044F8" w:rsidTr="0060135A">
        <w:tblPrEx>
          <w:tblBorders>
            <w:insideH w:val="none" w:sz="0" w:space="0" w:color="auto"/>
            <w:insideV w:val="none" w:sz="0" w:space="0" w:color="auto"/>
          </w:tblBorders>
        </w:tblPrEx>
        <w:tc>
          <w:tcPr>
            <w:tcW w:w="1843" w:type="dxa"/>
            <w:vMerge/>
            <w:tcBorders>
              <w:top w:val="nil"/>
              <w:left w:val="nil"/>
              <w:bottom w:val="nil"/>
              <w:right w:val="nil"/>
            </w:tcBorders>
          </w:tcPr>
          <w:p w:rsidR="009044F8" w:rsidRDefault="009044F8"/>
        </w:tc>
        <w:tc>
          <w:tcPr>
            <w:tcW w:w="1276" w:type="dxa"/>
            <w:tcBorders>
              <w:top w:val="nil"/>
              <w:left w:val="nil"/>
              <w:bottom w:val="nil"/>
              <w:right w:val="nil"/>
            </w:tcBorders>
          </w:tcPr>
          <w:p w:rsidR="009044F8" w:rsidRDefault="009044F8">
            <w:pPr>
              <w:pStyle w:val="ConsPlusNormal"/>
            </w:pPr>
            <w:r>
              <w:t>3.</w:t>
            </w:r>
          </w:p>
        </w:tc>
        <w:tc>
          <w:tcPr>
            <w:tcW w:w="567" w:type="dxa"/>
            <w:tcBorders>
              <w:top w:val="nil"/>
              <w:left w:val="nil"/>
              <w:bottom w:val="nil"/>
              <w:right w:val="nil"/>
            </w:tcBorders>
          </w:tcPr>
          <w:p w:rsidR="009044F8" w:rsidRDefault="009044F8">
            <w:pPr>
              <w:pStyle w:val="ConsPlusNormal"/>
            </w:pPr>
          </w:p>
        </w:tc>
        <w:tc>
          <w:tcPr>
            <w:tcW w:w="1056" w:type="dxa"/>
            <w:tcBorders>
              <w:top w:val="nil"/>
              <w:left w:val="nil"/>
              <w:bottom w:val="nil"/>
              <w:right w:val="nil"/>
            </w:tcBorders>
          </w:tcPr>
          <w:p w:rsidR="009044F8" w:rsidRDefault="009044F8">
            <w:pPr>
              <w:pStyle w:val="ConsPlusNormal"/>
            </w:pPr>
          </w:p>
        </w:tc>
        <w:tc>
          <w:tcPr>
            <w:tcW w:w="1051" w:type="dxa"/>
            <w:tcBorders>
              <w:top w:val="nil"/>
              <w:left w:val="nil"/>
              <w:bottom w:val="nil"/>
              <w:right w:val="nil"/>
            </w:tcBorders>
          </w:tcPr>
          <w:p w:rsidR="009044F8" w:rsidRDefault="009044F8">
            <w:pPr>
              <w:pStyle w:val="ConsPlusNormal"/>
            </w:pPr>
          </w:p>
        </w:tc>
        <w:tc>
          <w:tcPr>
            <w:tcW w:w="1304" w:type="dxa"/>
            <w:tcBorders>
              <w:top w:val="nil"/>
              <w:left w:val="nil"/>
              <w:bottom w:val="nil"/>
              <w:right w:val="nil"/>
            </w:tcBorders>
          </w:tcPr>
          <w:p w:rsidR="009044F8" w:rsidRDefault="009044F8">
            <w:pPr>
              <w:pStyle w:val="ConsPlusNormal"/>
            </w:pPr>
          </w:p>
        </w:tc>
        <w:tc>
          <w:tcPr>
            <w:tcW w:w="1195" w:type="dxa"/>
            <w:tcBorders>
              <w:top w:val="nil"/>
              <w:left w:val="nil"/>
              <w:bottom w:val="nil"/>
              <w:right w:val="nil"/>
            </w:tcBorders>
          </w:tcPr>
          <w:p w:rsidR="009044F8" w:rsidRDefault="009044F8">
            <w:pPr>
              <w:pStyle w:val="ConsPlusNormal"/>
            </w:pPr>
          </w:p>
        </w:tc>
        <w:tc>
          <w:tcPr>
            <w:tcW w:w="1077" w:type="dxa"/>
            <w:tcBorders>
              <w:top w:val="nil"/>
              <w:left w:val="nil"/>
              <w:bottom w:val="nil"/>
              <w:right w:val="nil"/>
            </w:tcBorders>
          </w:tcPr>
          <w:p w:rsidR="009044F8" w:rsidRDefault="009044F8">
            <w:pPr>
              <w:pStyle w:val="ConsPlusNormal"/>
            </w:pPr>
          </w:p>
        </w:tc>
        <w:tc>
          <w:tcPr>
            <w:tcW w:w="986" w:type="dxa"/>
            <w:tcBorders>
              <w:top w:val="nil"/>
              <w:left w:val="nil"/>
              <w:bottom w:val="nil"/>
              <w:right w:val="nil"/>
            </w:tcBorders>
          </w:tcPr>
          <w:p w:rsidR="009044F8" w:rsidRDefault="009044F8">
            <w:pPr>
              <w:pStyle w:val="ConsPlusNormal"/>
            </w:pPr>
          </w:p>
        </w:tc>
        <w:tc>
          <w:tcPr>
            <w:tcW w:w="794" w:type="dxa"/>
            <w:tcBorders>
              <w:top w:val="nil"/>
              <w:left w:val="nil"/>
              <w:bottom w:val="nil"/>
              <w:right w:val="nil"/>
            </w:tcBorders>
          </w:tcPr>
          <w:p w:rsidR="009044F8" w:rsidRDefault="009044F8">
            <w:pPr>
              <w:pStyle w:val="ConsPlusNormal"/>
            </w:pPr>
          </w:p>
        </w:tc>
        <w:tc>
          <w:tcPr>
            <w:tcW w:w="998" w:type="dxa"/>
            <w:tcBorders>
              <w:top w:val="nil"/>
              <w:left w:val="nil"/>
              <w:bottom w:val="nil"/>
              <w:right w:val="nil"/>
            </w:tcBorders>
          </w:tcPr>
          <w:p w:rsidR="009044F8" w:rsidRDefault="009044F8">
            <w:pPr>
              <w:pStyle w:val="ConsPlusNormal"/>
            </w:pPr>
          </w:p>
        </w:tc>
        <w:tc>
          <w:tcPr>
            <w:tcW w:w="1313" w:type="dxa"/>
            <w:tcBorders>
              <w:top w:val="nil"/>
              <w:left w:val="nil"/>
              <w:bottom w:val="nil"/>
              <w:right w:val="nil"/>
            </w:tcBorders>
          </w:tcPr>
          <w:p w:rsidR="009044F8" w:rsidRDefault="009044F8">
            <w:pPr>
              <w:pStyle w:val="ConsPlusNormal"/>
            </w:pPr>
          </w:p>
        </w:tc>
        <w:tc>
          <w:tcPr>
            <w:tcW w:w="1154" w:type="dxa"/>
            <w:tcBorders>
              <w:top w:val="nil"/>
              <w:left w:val="nil"/>
              <w:bottom w:val="nil"/>
              <w:right w:val="nil"/>
            </w:tcBorders>
          </w:tcPr>
          <w:p w:rsidR="009044F8" w:rsidRDefault="009044F8">
            <w:pPr>
              <w:pStyle w:val="ConsPlusNormal"/>
            </w:pPr>
          </w:p>
        </w:tc>
      </w:tr>
      <w:tr w:rsidR="009044F8" w:rsidTr="0060135A">
        <w:tblPrEx>
          <w:tblBorders>
            <w:insideH w:val="none" w:sz="0" w:space="0" w:color="auto"/>
            <w:insideV w:val="none" w:sz="0" w:space="0" w:color="auto"/>
          </w:tblBorders>
        </w:tblPrEx>
        <w:tc>
          <w:tcPr>
            <w:tcW w:w="1843" w:type="dxa"/>
            <w:vMerge/>
            <w:tcBorders>
              <w:top w:val="nil"/>
              <w:left w:val="nil"/>
              <w:bottom w:val="nil"/>
              <w:right w:val="nil"/>
            </w:tcBorders>
          </w:tcPr>
          <w:p w:rsidR="009044F8" w:rsidRDefault="009044F8"/>
        </w:tc>
        <w:tc>
          <w:tcPr>
            <w:tcW w:w="1276" w:type="dxa"/>
            <w:tcBorders>
              <w:top w:val="nil"/>
              <w:left w:val="nil"/>
              <w:bottom w:val="nil"/>
              <w:right w:val="nil"/>
            </w:tcBorders>
          </w:tcPr>
          <w:p w:rsidR="009044F8" w:rsidRDefault="009044F8">
            <w:pPr>
              <w:pStyle w:val="ConsPlusNormal"/>
            </w:pPr>
            <w:r>
              <w:t>...</w:t>
            </w:r>
          </w:p>
        </w:tc>
        <w:tc>
          <w:tcPr>
            <w:tcW w:w="567" w:type="dxa"/>
            <w:tcBorders>
              <w:top w:val="nil"/>
              <w:left w:val="nil"/>
              <w:bottom w:val="nil"/>
              <w:right w:val="nil"/>
            </w:tcBorders>
          </w:tcPr>
          <w:p w:rsidR="009044F8" w:rsidRDefault="009044F8">
            <w:pPr>
              <w:pStyle w:val="ConsPlusNormal"/>
            </w:pPr>
          </w:p>
        </w:tc>
        <w:tc>
          <w:tcPr>
            <w:tcW w:w="1056" w:type="dxa"/>
            <w:tcBorders>
              <w:top w:val="nil"/>
              <w:left w:val="nil"/>
              <w:bottom w:val="nil"/>
              <w:right w:val="nil"/>
            </w:tcBorders>
          </w:tcPr>
          <w:p w:rsidR="009044F8" w:rsidRDefault="009044F8">
            <w:pPr>
              <w:pStyle w:val="ConsPlusNormal"/>
            </w:pPr>
          </w:p>
        </w:tc>
        <w:tc>
          <w:tcPr>
            <w:tcW w:w="1051" w:type="dxa"/>
            <w:tcBorders>
              <w:top w:val="nil"/>
              <w:left w:val="nil"/>
              <w:bottom w:val="nil"/>
              <w:right w:val="nil"/>
            </w:tcBorders>
          </w:tcPr>
          <w:p w:rsidR="009044F8" w:rsidRDefault="009044F8">
            <w:pPr>
              <w:pStyle w:val="ConsPlusNormal"/>
            </w:pPr>
          </w:p>
        </w:tc>
        <w:tc>
          <w:tcPr>
            <w:tcW w:w="1304" w:type="dxa"/>
            <w:tcBorders>
              <w:top w:val="nil"/>
              <w:left w:val="nil"/>
              <w:bottom w:val="nil"/>
              <w:right w:val="nil"/>
            </w:tcBorders>
          </w:tcPr>
          <w:p w:rsidR="009044F8" w:rsidRDefault="009044F8">
            <w:pPr>
              <w:pStyle w:val="ConsPlusNormal"/>
            </w:pPr>
          </w:p>
        </w:tc>
        <w:tc>
          <w:tcPr>
            <w:tcW w:w="1195" w:type="dxa"/>
            <w:tcBorders>
              <w:top w:val="nil"/>
              <w:left w:val="nil"/>
              <w:bottom w:val="nil"/>
              <w:right w:val="nil"/>
            </w:tcBorders>
          </w:tcPr>
          <w:p w:rsidR="009044F8" w:rsidRDefault="009044F8">
            <w:pPr>
              <w:pStyle w:val="ConsPlusNormal"/>
            </w:pPr>
          </w:p>
        </w:tc>
        <w:tc>
          <w:tcPr>
            <w:tcW w:w="1077" w:type="dxa"/>
            <w:tcBorders>
              <w:top w:val="nil"/>
              <w:left w:val="nil"/>
              <w:bottom w:val="nil"/>
              <w:right w:val="nil"/>
            </w:tcBorders>
          </w:tcPr>
          <w:p w:rsidR="009044F8" w:rsidRDefault="009044F8">
            <w:pPr>
              <w:pStyle w:val="ConsPlusNormal"/>
            </w:pPr>
          </w:p>
        </w:tc>
        <w:tc>
          <w:tcPr>
            <w:tcW w:w="986" w:type="dxa"/>
            <w:tcBorders>
              <w:top w:val="nil"/>
              <w:left w:val="nil"/>
              <w:bottom w:val="nil"/>
              <w:right w:val="nil"/>
            </w:tcBorders>
          </w:tcPr>
          <w:p w:rsidR="009044F8" w:rsidRDefault="009044F8">
            <w:pPr>
              <w:pStyle w:val="ConsPlusNormal"/>
            </w:pPr>
          </w:p>
        </w:tc>
        <w:tc>
          <w:tcPr>
            <w:tcW w:w="794" w:type="dxa"/>
            <w:tcBorders>
              <w:top w:val="nil"/>
              <w:left w:val="nil"/>
              <w:bottom w:val="nil"/>
              <w:right w:val="nil"/>
            </w:tcBorders>
          </w:tcPr>
          <w:p w:rsidR="009044F8" w:rsidRDefault="009044F8">
            <w:pPr>
              <w:pStyle w:val="ConsPlusNormal"/>
            </w:pPr>
          </w:p>
        </w:tc>
        <w:tc>
          <w:tcPr>
            <w:tcW w:w="998" w:type="dxa"/>
            <w:tcBorders>
              <w:top w:val="nil"/>
              <w:left w:val="nil"/>
              <w:bottom w:val="nil"/>
              <w:right w:val="nil"/>
            </w:tcBorders>
          </w:tcPr>
          <w:p w:rsidR="009044F8" w:rsidRDefault="009044F8">
            <w:pPr>
              <w:pStyle w:val="ConsPlusNormal"/>
            </w:pPr>
          </w:p>
        </w:tc>
        <w:tc>
          <w:tcPr>
            <w:tcW w:w="1313" w:type="dxa"/>
            <w:tcBorders>
              <w:top w:val="nil"/>
              <w:left w:val="nil"/>
              <w:bottom w:val="nil"/>
              <w:right w:val="nil"/>
            </w:tcBorders>
          </w:tcPr>
          <w:p w:rsidR="009044F8" w:rsidRDefault="009044F8">
            <w:pPr>
              <w:pStyle w:val="ConsPlusNormal"/>
            </w:pPr>
          </w:p>
        </w:tc>
        <w:tc>
          <w:tcPr>
            <w:tcW w:w="1154" w:type="dxa"/>
            <w:tcBorders>
              <w:top w:val="nil"/>
              <w:left w:val="nil"/>
              <w:bottom w:val="nil"/>
              <w:right w:val="nil"/>
            </w:tcBorders>
          </w:tcPr>
          <w:p w:rsidR="009044F8" w:rsidRDefault="009044F8">
            <w:pPr>
              <w:pStyle w:val="ConsPlusNormal"/>
            </w:pPr>
          </w:p>
        </w:tc>
      </w:tr>
      <w:tr w:rsidR="009044F8" w:rsidTr="0060135A">
        <w:tblPrEx>
          <w:tblBorders>
            <w:insideH w:val="none" w:sz="0" w:space="0" w:color="auto"/>
            <w:insideV w:val="none" w:sz="0" w:space="0" w:color="auto"/>
          </w:tblBorders>
        </w:tblPrEx>
        <w:tc>
          <w:tcPr>
            <w:tcW w:w="1843" w:type="dxa"/>
            <w:tcBorders>
              <w:top w:val="nil"/>
              <w:left w:val="nil"/>
              <w:bottom w:val="nil"/>
              <w:right w:val="nil"/>
            </w:tcBorders>
          </w:tcPr>
          <w:p w:rsidR="009044F8" w:rsidRDefault="009044F8">
            <w:pPr>
              <w:pStyle w:val="ConsPlusNormal"/>
            </w:pPr>
            <w:r>
              <w:lastRenderedPageBreak/>
              <w:t xml:space="preserve">4. Заявки на международную регистрацию промышленного образца в соответствии с Женевским </w:t>
            </w:r>
            <w:hyperlink r:id="rId63" w:history="1">
              <w:r>
                <w:rPr>
                  <w:color w:val="0000FF"/>
                </w:rPr>
                <w:t>актом</w:t>
              </w:r>
            </w:hyperlink>
            <w:r>
              <w:t xml:space="preserve"> Гаагского соглашения о международной регистрации промышленных образцов</w:t>
            </w:r>
          </w:p>
        </w:tc>
        <w:tc>
          <w:tcPr>
            <w:tcW w:w="1276" w:type="dxa"/>
            <w:tcBorders>
              <w:top w:val="nil"/>
              <w:left w:val="nil"/>
              <w:bottom w:val="nil"/>
              <w:right w:val="nil"/>
            </w:tcBorders>
          </w:tcPr>
          <w:p w:rsidR="009044F8" w:rsidRDefault="009044F8">
            <w:pPr>
              <w:pStyle w:val="ConsPlusNormal"/>
            </w:pPr>
          </w:p>
        </w:tc>
        <w:tc>
          <w:tcPr>
            <w:tcW w:w="567" w:type="dxa"/>
            <w:tcBorders>
              <w:top w:val="nil"/>
              <w:left w:val="nil"/>
              <w:bottom w:val="nil"/>
              <w:right w:val="nil"/>
            </w:tcBorders>
          </w:tcPr>
          <w:p w:rsidR="009044F8" w:rsidRDefault="009044F8">
            <w:pPr>
              <w:pStyle w:val="ConsPlusNormal"/>
            </w:pPr>
          </w:p>
        </w:tc>
        <w:tc>
          <w:tcPr>
            <w:tcW w:w="1056" w:type="dxa"/>
            <w:tcBorders>
              <w:top w:val="nil"/>
              <w:left w:val="nil"/>
              <w:bottom w:val="nil"/>
              <w:right w:val="nil"/>
            </w:tcBorders>
          </w:tcPr>
          <w:p w:rsidR="009044F8" w:rsidRDefault="009044F8">
            <w:pPr>
              <w:pStyle w:val="ConsPlusNormal"/>
            </w:pPr>
          </w:p>
        </w:tc>
        <w:tc>
          <w:tcPr>
            <w:tcW w:w="1051" w:type="dxa"/>
            <w:tcBorders>
              <w:top w:val="nil"/>
              <w:left w:val="nil"/>
              <w:bottom w:val="nil"/>
              <w:right w:val="nil"/>
            </w:tcBorders>
          </w:tcPr>
          <w:p w:rsidR="009044F8" w:rsidRDefault="009044F8">
            <w:pPr>
              <w:pStyle w:val="ConsPlusNormal"/>
            </w:pPr>
          </w:p>
        </w:tc>
        <w:tc>
          <w:tcPr>
            <w:tcW w:w="1304" w:type="dxa"/>
            <w:tcBorders>
              <w:top w:val="nil"/>
              <w:left w:val="nil"/>
              <w:bottom w:val="nil"/>
              <w:right w:val="nil"/>
            </w:tcBorders>
          </w:tcPr>
          <w:p w:rsidR="009044F8" w:rsidRDefault="009044F8">
            <w:pPr>
              <w:pStyle w:val="ConsPlusNormal"/>
            </w:pPr>
          </w:p>
        </w:tc>
        <w:tc>
          <w:tcPr>
            <w:tcW w:w="1195" w:type="dxa"/>
            <w:tcBorders>
              <w:top w:val="nil"/>
              <w:left w:val="nil"/>
              <w:bottom w:val="nil"/>
              <w:right w:val="nil"/>
            </w:tcBorders>
          </w:tcPr>
          <w:p w:rsidR="009044F8" w:rsidRDefault="009044F8">
            <w:pPr>
              <w:pStyle w:val="ConsPlusNormal"/>
            </w:pPr>
          </w:p>
        </w:tc>
        <w:tc>
          <w:tcPr>
            <w:tcW w:w="1077" w:type="dxa"/>
            <w:tcBorders>
              <w:top w:val="nil"/>
              <w:left w:val="nil"/>
              <w:bottom w:val="nil"/>
              <w:right w:val="nil"/>
            </w:tcBorders>
          </w:tcPr>
          <w:p w:rsidR="009044F8" w:rsidRDefault="009044F8">
            <w:pPr>
              <w:pStyle w:val="ConsPlusNormal"/>
            </w:pPr>
          </w:p>
        </w:tc>
        <w:tc>
          <w:tcPr>
            <w:tcW w:w="986" w:type="dxa"/>
            <w:tcBorders>
              <w:top w:val="nil"/>
              <w:left w:val="nil"/>
              <w:bottom w:val="nil"/>
              <w:right w:val="nil"/>
            </w:tcBorders>
          </w:tcPr>
          <w:p w:rsidR="009044F8" w:rsidRDefault="009044F8">
            <w:pPr>
              <w:pStyle w:val="ConsPlusNormal"/>
            </w:pPr>
          </w:p>
        </w:tc>
        <w:tc>
          <w:tcPr>
            <w:tcW w:w="794" w:type="dxa"/>
            <w:tcBorders>
              <w:top w:val="nil"/>
              <w:left w:val="nil"/>
              <w:bottom w:val="nil"/>
              <w:right w:val="nil"/>
            </w:tcBorders>
          </w:tcPr>
          <w:p w:rsidR="009044F8" w:rsidRDefault="009044F8">
            <w:pPr>
              <w:pStyle w:val="ConsPlusNormal"/>
            </w:pPr>
          </w:p>
        </w:tc>
        <w:tc>
          <w:tcPr>
            <w:tcW w:w="998" w:type="dxa"/>
            <w:tcBorders>
              <w:top w:val="nil"/>
              <w:left w:val="nil"/>
              <w:bottom w:val="nil"/>
              <w:right w:val="nil"/>
            </w:tcBorders>
          </w:tcPr>
          <w:p w:rsidR="009044F8" w:rsidRDefault="009044F8">
            <w:pPr>
              <w:pStyle w:val="ConsPlusNormal"/>
            </w:pPr>
          </w:p>
        </w:tc>
        <w:tc>
          <w:tcPr>
            <w:tcW w:w="1313" w:type="dxa"/>
            <w:tcBorders>
              <w:top w:val="nil"/>
              <w:left w:val="nil"/>
              <w:bottom w:val="nil"/>
              <w:right w:val="nil"/>
            </w:tcBorders>
          </w:tcPr>
          <w:p w:rsidR="009044F8" w:rsidRDefault="009044F8">
            <w:pPr>
              <w:pStyle w:val="ConsPlusNormal"/>
            </w:pPr>
          </w:p>
        </w:tc>
        <w:tc>
          <w:tcPr>
            <w:tcW w:w="1154" w:type="dxa"/>
            <w:tcBorders>
              <w:top w:val="nil"/>
              <w:left w:val="nil"/>
              <w:bottom w:val="nil"/>
              <w:right w:val="nil"/>
            </w:tcBorders>
          </w:tcPr>
          <w:p w:rsidR="009044F8" w:rsidRDefault="009044F8">
            <w:pPr>
              <w:pStyle w:val="ConsPlusNormal"/>
            </w:pPr>
          </w:p>
        </w:tc>
      </w:tr>
      <w:tr w:rsidR="009044F8" w:rsidTr="0060135A">
        <w:tblPrEx>
          <w:tblBorders>
            <w:insideH w:val="none" w:sz="0" w:space="0" w:color="auto"/>
            <w:insideV w:val="none" w:sz="0" w:space="0" w:color="auto"/>
          </w:tblBorders>
        </w:tblPrEx>
        <w:tc>
          <w:tcPr>
            <w:tcW w:w="14614" w:type="dxa"/>
            <w:gridSpan w:val="13"/>
            <w:tcBorders>
              <w:top w:val="nil"/>
              <w:left w:val="nil"/>
              <w:bottom w:val="nil"/>
              <w:right w:val="nil"/>
            </w:tcBorders>
          </w:tcPr>
          <w:p w:rsidR="009044F8" w:rsidRDefault="009044F8">
            <w:pPr>
              <w:pStyle w:val="ConsPlusNormal"/>
            </w:pPr>
            <w:r>
              <w:t>Общая сумма субсидий к выплате за отчетный период: _______ рублей _____ копеек</w:t>
            </w:r>
          </w:p>
        </w:tc>
      </w:tr>
    </w:tbl>
    <w:p w:rsidR="009044F8" w:rsidRDefault="009044F8">
      <w:pPr>
        <w:sectPr w:rsidR="009044F8">
          <w:pgSz w:w="16838" w:h="11905" w:orient="landscape"/>
          <w:pgMar w:top="1701" w:right="1134" w:bottom="850" w:left="1134" w:header="0" w:footer="0" w:gutter="0"/>
          <w:cols w:space="720"/>
        </w:sectPr>
      </w:pPr>
    </w:p>
    <w:p w:rsidR="009044F8" w:rsidRDefault="009044F8">
      <w:pPr>
        <w:pStyle w:val="ConsPlusNormal"/>
        <w:jc w:val="both"/>
      </w:pPr>
    </w:p>
    <w:p w:rsidR="009044F8" w:rsidRDefault="009044F8">
      <w:pPr>
        <w:pStyle w:val="ConsPlusNonformat"/>
        <w:jc w:val="both"/>
      </w:pPr>
      <w:r>
        <w:t>Руководитель организации</w:t>
      </w:r>
    </w:p>
    <w:p w:rsidR="009044F8" w:rsidRDefault="009044F8">
      <w:pPr>
        <w:pStyle w:val="ConsPlusNonformat"/>
        <w:jc w:val="both"/>
      </w:pPr>
      <w:r>
        <w:t xml:space="preserve">(уполномоченное </w:t>
      </w:r>
      <w:proofErr w:type="gramStart"/>
      <w:r>
        <w:t xml:space="preserve">лицо)   </w:t>
      </w:r>
      <w:proofErr w:type="gramEnd"/>
      <w:r>
        <w:t xml:space="preserve"> ________________  _________  _____________________</w:t>
      </w:r>
    </w:p>
    <w:p w:rsidR="009044F8" w:rsidRDefault="009044F8">
      <w:pPr>
        <w:pStyle w:val="ConsPlusNonformat"/>
        <w:jc w:val="both"/>
      </w:pPr>
      <w:r>
        <w:t xml:space="preserve">                            (</w:t>
      </w:r>
      <w:proofErr w:type="gramStart"/>
      <w:r>
        <w:t xml:space="preserve">должность)   </w:t>
      </w:r>
      <w:proofErr w:type="gramEnd"/>
      <w:r>
        <w:t xml:space="preserve"> (подпись)  (расшифровка подписи)</w:t>
      </w:r>
    </w:p>
    <w:p w:rsidR="009044F8" w:rsidRDefault="009044F8">
      <w:pPr>
        <w:pStyle w:val="ConsPlusNonformat"/>
        <w:jc w:val="both"/>
      </w:pPr>
    </w:p>
    <w:p w:rsidR="009044F8" w:rsidRDefault="009044F8">
      <w:pPr>
        <w:pStyle w:val="ConsPlusNonformat"/>
        <w:jc w:val="both"/>
      </w:pPr>
      <w:r>
        <w:t>Главный бухгалтер</w:t>
      </w:r>
    </w:p>
    <w:p w:rsidR="009044F8" w:rsidRDefault="009044F8">
      <w:pPr>
        <w:pStyle w:val="ConsPlusNonformat"/>
        <w:jc w:val="both"/>
      </w:pPr>
      <w:r>
        <w:t xml:space="preserve">(при </w:t>
      </w:r>
      <w:proofErr w:type="gramStart"/>
      <w:r>
        <w:t xml:space="preserve">наличии)   </w:t>
      </w:r>
      <w:proofErr w:type="gramEnd"/>
      <w:r>
        <w:t xml:space="preserve">         ___________  _______________________</w:t>
      </w:r>
    </w:p>
    <w:p w:rsidR="009044F8" w:rsidRDefault="009044F8">
      <w:pPr>
        <w:pStyle w:val="ConsPlusNonformat"/>
        <w:jc w:val="both"/>
      </w:pPr>
      <w:r>
        <w:t xml:space="preserve">                          (</w:t>
      </w:r>
      <w:proofErr w:type="gramStart"/>
      <w:r>
        <w:t xml:space="preserve">подпись)   </w:t>
      </w:r>
      <w:proofErr w:type="gramEnd"/>
      <w:r>
        <w:t xml:space="preserve"> (расшифровка подписи)</w:t>
      </w:r>
    </w:p>
    <w:p w:rsidR="009044F8" w:rsidRDefault="009044F8">
      <w:pPr>
        <w:pStyle w:val="ConsPlusNonformat"/>
        <w:jc w:val="both"/>
      </w:pPr>
    </w:p>
    <w:p w:rsidR="009044F8" w:rsidRDefault="009044F8">
      <w:pPr>
        <w:pStyle w:val="ConsPlusNonformat"/>
        <w:jc w:val="both"/>
      </w:pPr>
      <w:r>
        <w:t>Дата "__" ____________ 201_ г.</w:t>
      </w:r>
    </w:p>
    <w:p w:rsidR="009044F8" w:rsidRDefault="009044F8">
      <w:pPr>
        <w:pStyle w:val="ConsPlusNormal"/>
        <w:jc w:val="both"/>
      </w:pPr>
    </w:p>
    <w:p w:rsidR="009044F8" w:rsidRDefault="009044F8">
      <w:pPr>
        <w:pStyle w:val="ConsPlusNormal"/>
        <w:ind w:firstLine="540"/>
        <w:jc w:val="both"/>
      </w:pPr>
      <w:r>
        <w:t>--------------------------------</w:t>
      </w:r>
    </w:p>
    <w:p w:rsidR="009044F8" w:rsidRDefault="009044F8">
      <w:pPr>
        <w:pStyle w:val="ConsPlusNonformat"/>
        <w:spacing w:before="200"/>
        <w:jc w:val="both"/>
      </w:pPr>
      <w:bookmarkStart w:id="24" w:name="P463"/>
      <w:bookmarkEnd w:id="24"/>
      <w:r>
        <w:t xml:space="preserve">    &lt;1</w:t>
      </w:r>
      <w:proofErr w:type="gramStart"/>
      <w:r>
        <w:t>&gt;  Указывается</w:t>
      </w:r>
      <w:proofErr w:type="gramEnd"/>
      <w:r>
        <w:t xml:space="preserve">  в  формате:  тип  (изобретение, промышленный образец,</w:t>
      </w:r>
    </w:p>
    <w:p w:rsidR="009044F8" w:rsidRDefault="009044F8">
      <w:pPr>
        <w:pStyle w:val="ConsPlusNonformat"/>
        <w:jc w:val="both"/>
      </w:pPr>
      <w:r>
        <w:t>товарный знак), наименование, N             от ДД.ММ.ГГ.</w:t>
      </w:r>
    </w:p>
    <w:p w:rsidR="009044F8" w:rsidRDefault="009044F8">
      <w:pPr>
        <w:pStyle w:val="ConsPlusNormal"/>
        <w:ind w:firstLine="540"/>
        <w:jc w:val="both"/>
      </w:pPr>
      <w:bookmarkStart w:id="25" w:name="P465"/>
      <w:bookmarkEnd w:id="25"/>
      <w:r>
        <w:t>&lt;2&gt; В случае расчетов в иностранной валюте сумма определяется по курсу рубля по отношению к соответствующей иностранной валюте, установленному Банком России на дату осуществления организацией фактических затрат, подтверждаемых платежными документами.</w:t>
      </w:r>
    </w:p>
    <w:p w:rsidR="009044F8" w:rsidRDefault="009044F8">
      <w:pPr>
        <w:pStyle w:val="ConsPlusNormal"/>
        <w:spacing w:before="240"/>
        <w:ind w:firstLine="540"/>
        <w:jc w:val="both"/>
      </w:pPr>
      <w:bookmarkStart w:id="26" w:name="P466"/>
      <w:bookmarkEnd w:id="26"/>
      <w:r>
        <w:t xml:space="preserve">&lt;3&gt; Указывается в соответствии с предельными значениями, установленными в </w:t>
      </w:r>
      <w:hyperlink w:anchor="P230" w:history="1">
        <w:r>
          <w:rPr>
            <w:color w:val="0000FF"/>
          </w:rPr>
          <w:t>приложении N 1</w:t>
        </w:r>
      </w:hyperlink>
      <w:r>
        <w:t xml:space="preserve"> к Правилам предоставления субсидий российским производителям в целях компенсации части затрат, связанных с регистрацией на внешних рынках объектов интеллектуальной собственности, утвержденным постановлением Правительства Российской Федерации от 15 декабря 2016 г. N 1368 "О государственной поддержке российских производителей в целях компенсации части затрат, связанных с регистрацией на внешних рынках объектов интеллектуальной собственности", в редакции постановления Правительства Российской Федерации от 6 декабря 2019 г. N 1606 "О внесении изменений в постановление Правительства Российской Федерации от 15 декабря 2016 г. N 1368".</w:t>
      </w:r>
    </w:p>
    <w:p w:rsidR="009044F8" w:rsidRDefault="009044F8">
      <w:pPr>
        <w:pStyle w:val="ConsPlusNormal"/>
        <w:jc w:val="both"/>
      </w:pPr>
    </w:p>
    <w:p w:rsidR="009044F8" w:rsidRDefault="009044F8">
      <w:pPr>
        <w:pStyle w:val="ConsPlusNormal"/>
        <w:jc w:val="both"/>
      </w:pPr>
    </w:p>
    <w:p w:rsidR="009044F8" w:rsidRDefault="009044F8">
      <w:pPr>
        <w:pStyle w:val="ConsPlusNormal"/>
        <w:jc w:val="right"/>
        <w:outlineLvl w:val="1"/>
      </w:pPr>
      <w:r>
        <w:t>Приложение N 3</w:t>
      </w:r>
    </w:p>
    <w:p w:rsidR="009044F8" w:rsidRDefault="009044F8">
      <w:pPr>
        <w:pStyle w:val="ConsPlusNormal"/>
        <w:jc w:val="right"/>
      </w:pPr>
      <w:r>
        <w:t>к Правилам предоставления субсидий</w:t>
      </w:r>
    </w:p>
    <w:p w:rsidR="009044F8" w:rsidRDefault="009044F8">
      <w:pPr>
        <w:pStyle w:val="ConsPlusNormal"/>
        <w:jc w:val="right"/>
      </w:pPr>
      <w:r>
        <w:t>российским производителям</w:t>
      </w:r>
    </w:p>
    <w:p w:rsidR="009044F8" w:rsidRDefault="009044F8">
      <w:pPr>
        <w:pStyle w:val="ConsPlusNormal"/>
        <w:jc w:val="right"/>
      </w:pPr>
      <w:r>
        <w:t>в целях компенсации части затрат,</w:t>
      </w:r>
    </w:p>
    <w:p w:rsidR="009044F8" w:rsidRDefault="009044F8">
      <w:pPr>
        <w:pStyle w:val="ConsPlusNormal"/>
        <w:jc w:val="right"/>
      </w:pPr>
      <w:r>
        <w:t>связанных с регистрацией</w:t>
      </w:r>
    </w:p>
    <w:p w:rsidR="009044F8" w:rsidRDefault="009044F8">
      <w:pPr>
        <w:pStyle w:val="ConsPlusNormal"/>
        <w:jc w:val="right"/>
      </w:pPr>
      <w:r>
        <w:t>на внешних рынках объектов</w:t>
      </w:r>
    </w:p>
    <w:p w:rsidR="009044F8" w:rsidRDefault="009044F8">
      <w:pPr>
        <w:pStyle w:val="ConsPlusNormal"/>
        <w:jc w:val="right"/>
      </w:pPr>
      <w:r>
        <w:t>интеллектуальной собственности</w:t>
      </w:r>
    </w:p>
    <w:p w:rsidR="009044F8" w:rsidRDefault="009044F8">
      <w:pPr>
        <w:pStyle w:val="ConsPlusNormal"/>
        <w:jc w:val="both"/>
      </w:pPr>
    </w:p>
    <w:p w:rsidR="009044F8" w:rsidRDefault="009044F8">
      <w:pPr>
        <w:pStyle w:val="ConsPlusNormal"/>
        <w:jc w:val="right"/>
      </w:pPr>
      <w:r>
        <w:t>(форма)</w:t>
      </w:r>
    </w:p>
    <w:p w:rsidR="009044F8" w:rsidRDefault="009044F8">
      <w:pPr>
        <w:pStyle w:val="ConsPlusNormal"/>
        <w:jc w:val="both"/>
      </w:pPr>
    </w:p>
    <w:p w:rsidR="009044F8" w:rsidRDefault="009044F8">
      <w:pPr>
        <w:pStyle w:val="ConsPlusNonformat"/>
        <w:jc w:val="both"/>
      </w:pPr>
      <w:bookmarkStart w:id="27" w:name="P482"/>
      <w:bookmarkEnd w:id="27"/>
      <w:r>
        <w:t xml:space="preserve">                          КОРПОРАТИВНАЯ ПРОГРАММА</w:t>
      </w:r>
    </w:p>
    <w:p w:rsidR="009044F8" w:rsidRDefault="009044F8">
      <w:pPr>
        <w:pStyle w:val="ConsPlusNonformat"/>
        <w:jc w:val="both"/>
      </w:pPr>
      <w:r>
        <w:t xml:space="preserve">              правовой охраны интеллектуальной собственности</w:t>
      </w:r>
    </w:p>
    <w:p w:rsidR="009044F8" w:rsidRDefault="009044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9044F8">
        <w:tc>
          <w:tcPr>
            <w:tcW w:w="4932" w:type="dxa"/>
            <w:tcBorders>
              <w:top w:val="nil"/>
              <w:left w:val="nil"/>
              <w:bottom w:val="nil"/>
              <w:right w:val="nil"/>
            </w:tcBorders>
          </w:tcPr>
          <w:p w:rsidR="009044F8" w:rsidRDefault="009044F8">
            <w:pPr>
              <w:pStyle w:val="ConsPlusNormal"/>
            </w:pPr>
            <w:r>
              <w:t>1. Наименование организации</w:t>
            </w:r>
          </w:p>
        </w:tc>
        <w:tc>
          <w:tcPr>
            <w:tcW w:w="4139" w:type="dxa"/>
            <w:tcBorders>
              <w:top w:val="nil"/>
              <w:left w:val="nil"/>
              <w:bottom w:val="nil"/>
              <w:right w:val="nil"/>
            </w:tcBorders>
          </w:tcPr>
          <w:p w:rsidR="009044F8" w:rsidRDefault="009044F8">
            <w:pPr>
              <w:pStyle w:val="ConsPlusNormal"/>
            </w:pPr>
            <w:r>
              <w:t>наименование, места нахождения и адреса,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9044F8">
        <w:tc>
          <w:tcPr>
            <w:tcW w:w="4932" w:type="dxa"/>
            <w:tcBorders>
              <w:top w:val="nil"/>
              <w:left w:val="nil"/>
              <w:bottom w:val="nil"/>
              <w:right w:val="nil"/>
            </w:tcBorders>
          </w:tcPr>
          <w:p w:rsidR="009044F8" w:rsidRDefault="009044F8">
            <w:pPr>
              <w:pStyle w:val="ConsPlusNormal"/>
            </w:pPr>
            <w:r>
              <w:t>2. Срок реализации корпоративной программы правовой охраны интеллектуальной собственности</w:t>
            </w:r>
          </w:p>
        </w:tc>
        <w:tc>
          <w:tcPr>
            <w:tcW w:w="4139" w:type="dxa"/>
            <w:tcBorders>
              <w:top w:val="nil"/>
              <w:left w:val="nil"/>
              <w:bottom w:val="nil"/>
              <w:right w:val="nil"/>
            </w:tcBorders>
          </w:tcPr>
          <w:p w:rsidR="009044F8" w:rsidRDefault="009044F8">
            <w:pPr>
              <w:pStyle w:val="ConsPlusNormal"/>
            </w:pPr>
            <w:r>
              <w:t>в течение 3 лет, начиная с даты получения первого охранного документа объекта интеллектуальной собственности</w:t>
            </w:r>
          </w:p>
        </w:tc>
      </w:tr>
      <w:tr w:rsidR="009044F8">
        <w:tc>
          <w:tcPr>
            <w:tcW w:w="4932" w:type="dxa"/>
            <w:tcBorders>
              <w:top w:val="nil"/>
              <w:left w:val="nil"/>
              <w:bottom w:val="nil"/>
              <w:right w:val="nil"/>
            </w:tcBorders>
          </w:tcPr>
          <w:p w:rsidR="009044F8" w:rsidRDefault="009044F8">
            <w:pPr>
              <w:pStyle w:val="ConsPlusNormal"/>
            </w:pPr>
            <w:r>
              <w:t xml:space="preserve">3. Описание конечного продукта </w:t>
            </w:r>
            <w:r>
              <w:lastRenderedPageBreak/>
              <w:t>(технологии), в том числе ее конкурентные преимущества</w:t>
            </w:r>
          </w:p>
        </w:tc>
        <w:tc>
          <w:tcPr>
            <w:tcW w:w="4139" w:type="dxa"/>
            <w:tcBorders>
              <w:top w:val="nil"/>
              <w:left w:val="nil"/>
              <w:bottom w:val="nil"/>
              <w:right w:val="nil"/>
            </w:tcBorders>
          </w:tcPr>
          <w:p w:rsidR="009044F8" w:rsidRDefault="009044F8">
            <w:pPr>
              <w:pStyle w:val="ConsPlusNormal"/>
            </w:pPr>
            <w:r>
              <w:lastRenderedPageBreak/>
              <w:t xml:space="preserve">при описании конкурентных </w:t>
            </w:r>
            <w:r>
              <w:lastRenderedPageBreak/>
              <w:t>преимуществ следует указать как технические характеристики предлагаемого продукта (технологии), так и экономические параметры</w:t>
            </w:r>
          </w:p>
        </w:tc>
      </w:tr>
      <w:tr w:rsidR="009044F8">
        <w:tc>
          <w:tcPr>
            <w:tcW w:w="4932" w:type="dxa"/>
            <w:tcBorders>
              <w:top w:val="nil"/>
              <w:left w:val="nil"/>
              <w:bottom w:val="nil"/>
              <w:right w:val="nil"/>
            </w:tcBorders>
          </w:tcPr>
          <w:p w:rsidR="009044F8" w:rsidRDefault="009044F8">
            <w:pPr>
              <w:pStyle w:val="ConsPlusNormal"/>
            </w:pPr>
            <w:r>
              <w:lastRenderedPageBreak/>
              <w:t>4. Цели правовой охраны за рубежом</w:t>
            </w:r>
          </w:p>
        </w:tc>
        <w:tc>
          <w:tcPr>
            <w:tcW w:w="4139" w:type="dxa"/>
            <w:tcBorders>
              <w:top w:val="nil"/>
              <w:left w:val="nil"/>
              <w:bottom w:val="nil"/>
              <w:right w:val="nil"/>
            </w:tcBorders>
          </w:tcPr>
          <w:p w:rsidR="009044F8" w:rsidRDefault="009044F8">
            <w:pPr>
              <w:pStyle w:val="ConsPlusNormal"/>
            </w:pPr>
            <w:r>
              <w:t>создание собственного производства за рубежом, продажа продукции на внешних рынках, продажа прав на технологию путем заключения лицензионного договора или договора отчуждения исключительного права, или указать иную цель</w:t>
            </w:r>
          </w:p>
        </w:tc>
      </w:tr>
      <w:tr w:rsidR="009044F8">
        <w:tc>
          <w:tcPr>
            <w:tcW w:w="4932" w:type="dxa"/>
            <w:tcBorders>
              <w:top w:val="nil"/>
              <w:left w:val="nil"/>
              <w:bottom w:val="nil"/>
              <w:right w:val="nil"/>
            </w:tcBorders>
          </w:tcPr>
          <w:p w:rsidR="009044F8" w:rsidRDefault="009044F8">
            <w:pPr>
              <w:pStyle w:val="ConsPlusNormal"/>
            </w:pPr>
            <w:r>
              <w:t>5. Описание потребителя конечного продукта (технологии)</w:t>
            </w:r>
          </w:p>
        </w:tc>
        <w:tc>
          <w:tcPr>
            <w:tcW w:w="4139" w:type="dxa"/>
            <w:tcBorders>
              <w:top w:val="nil"/>
              <w:left w:val="nil"/>
              <w:bottom w:val="nil"/>
              <w:right w:val="nil"/>
            </w:tcBorders>
          </w:tcPr>
          <w:p w:rsidR="009044F8" w:rsidRDefault="009044F8">
            <w:pPr>
              <w:pStyle w:val="ConsPlusNormal"/>
            </w:pPr>
          </w:p>
        </w:tc>
      </w:tr>
      <w:tr w:rsidR="009044F8">
        <w:tc>
          <w:tcPr>
            <w:tcW w:w="4932" w:type="dxa"/>
            <w:tcBorders>
              <w:top w:val="nil"/>
              <w:left w:val="nil"/>
              <w:bottom w:val="nil"/>
              <w:right w:val="nil"/>
            </w:tcBorders>
          </w:tcPr>
          <w:p w:rsidR="009044F8" w:rsidRDefault="009044F8">
            <w:pPr>
              <w:pStyle w:val="ConsPlusNormal"/>
            </w:pPr>
            <w:r>
              <w:t>6. Описание целевых рынков для реализации продукта (технологии)</w:t>
            </w:r>
          </w:p>
        </w:tc>
        <w:tc>
          <w:tcPr>
            <w:tcW w:w="4139" w:type="dxa"/>
            <w:tcBorders>
              <w:top w:val="nil"/>
              <w:left w:val="nil"/>
              <w:bottom w:val="nil"/>
              <w:right w:val="nil"/>
            </w:tcBorders>
          </w:tcPr>
          <w:p w:rsidR="009044F8" w:rsidRDefault="009044F8">
            <w:pPr>
              <w:pStyle w:val="ConsPlusNormal"/>
            </w:pPr>
          </w:p>
        </w:tc>
      </w:tr>
      <w:tr w:rsidR="009044F8">
        <w:tc>
          <w:tcPr>
            <w:tcW w:w="4932" w:type="dxa"/>
            <w:tcBorders>
              <w:top w:val="nil"/>
              <w:left w:val="nil"/>
              <w:bottom w:val="nil"/>
              <w:right w:val="nil"/>
            </w:tcBorders>
          </w:tcPr>
          <w:p w:rsidR="009044F8" w:rsidRDefault="009044F8">
            <w:pPr>
              <w:pStyle w:val="ConsPlusNormal"/>
            </w:pPr>
            <w:r>
              <w:t>7. Описание бизнес-модели вывода продукта (технологии) на внешние рынки</w:t>
            </w:r>
          </w:p>
        </w:tc>
        <w:tc>
          <w:tcPr>
            <w:tcW w:w="4139" w:type="dxa"/>
            <w:tcBorders>
              <w:top w:val="nil"/>
              <w:left w:val="nil"/>
              <w:bottom w:val="nil"/>
              <w:right w:val="nil"/>
            </w:tcBorders>
          </w:tcPr>
          <w:p w:rsidR="009044F8" w:rsidRDefault="009044F8">
            <w:pPr>
              <w:pStyle w:val="ConsPlusNormal"/>
            </w:pPr>
            <w:r>
              <w:t>следует указать предполагаемые каналы продаж (открытие представительства в конкретной стране (регионе), продажи через иностранного партнера, интернет-продажи и т.д.)</w:t>
            </w:r>
          </w:p>
        </w:tc>
      </w:tr>
      <w:tr w:rsidR="009044F8">
        <w:tc>
          <w:tcPr>
            <w:tcW w:w="4932" w:type="dxa"/>
            <w:tcBorders>
              <w:top w:val="nil"/>
              <w:left w:val="nil"/>
              <w:bottom w:val="nil"/>
              <w:right w:val="nil"/>
            </w:tcBorders>
          </w:tcPr>
          <w:p w:rsidR="009044F8" w:rsidRDefault="009044F8">
            <w:pPr>
              <w:pStyle w:val="ConsPlusNormal"/>
            </w:pPr>
            <w:r>
              <w:t>8. Показатели результативности предоставления субсидии по годам реализации корпоративной программы правовой охраны интеллектуальной собственности</w:t>
            </w:r>
          </w:p>
        </w:tc>
        <w:tc>
          <w:tcPr>
            <w:tcW w:w="4139" w:type="dxa"/>
            <w:tcBorders>
              <w:top w:val="nil"/>
              <w:left w:val="nil"/>
              <w:bottom w:val="nil"/>
              <w:right w:val="nil"/>
            </w:tcBorders>
          </w:tcPr>
          <w:p w:rsidR="009044F8" w:rsidRDefault="009044F8">
            <w:pPr>
              <w:pStyle w:val="ConsPlusNormal"/>
            </w:pPr>
            <w:r>
              <w:t>следует указать оценку экономического эффекта от правовой охраны продукта (технологии), в том числе объемы продаж продукта (технологии) и (или) предоставления прав использования объектов интеллектуальной собственности на внешних рынках в натуральном и денежном выражении в разбивке по годам с указанием стран</w:t>
            </w:r>
          </w:p>
        </w:tc>
      </w:tr>
    </w:tbl>
    <w:p w:rsidR="009044F8" w:rsidRDefault="009044F8">
      <w:pPr>
        <w:pStyle w:val="ConsPlusNormal"/>
        <w:jc w:val="both"/>
      </w:pPr>
    </w:p>
    <w:p w:rsidR="009044F8" w:rsidRDefault="009044F8">
      <w:pPr>
        <w:pStyle w:val="ConsPlusNonformat"/>
        <w:jc w:val="both"/>
      </w:pPr>
      <w:r>
        <w:t>Руководитель организации</w:t>
      </w:r>
    </w:p>
    <w:p w:rsidR="009044F8" w:rsidRDefault="009044F8">
      <w:pPr>
        <w:pStyle w:val="ConsPlusNonformat"/>
        <w:jc w:val="both"/>
      </w:pPr>
      <w:r>
        <w:t xml:space="preserve">(уполномоченное </w:t>
      </w:r>
      <w:proofErr w:type="gramStart"/>
      <w:r>
        <w:t xml:space="preserve">лицо)   </w:t>
      </w:r>
      <w:proofErr w:type="gramEnd"/>
      <w:r>
        <w:t xml:space="preserve"> ________________  _________  _____________________</w:t>
      </w:r>
    </w:p>
    <w:p w:rsidR="009044F8" w:rsidRDefault="009044F8">
      <w:pPr>
        <w:pStyle w:val="ConsPlusNonformat"/>
        <w:jc w:val="both"/>
      </w:pPr>
      <w:r>
        <w:t xml:space="preserve">                            (</w:t>
      </w:r>
      <w:proofErr w:type="gramStart"/>
      <w:r>
        <w:t xml:space="preserve">должность)   </w:t>
      </w:r>
      <w:proofErr w:type="gramEnd"/>
      <w:r>
        <w:t xml:space="preserve"> (подпись)  (расшифровка подписи)</w:t>
      </w:r>
    </w:p>
    <w:p w:rsidR="009044F8" w:rsidRDefault="009044F8">
      <w:pPr>
        <w:pStyle w:val="ConsPlusNormal"/>
        <w:jc w:val="both"/>
      </w:pPr>
    </w:p>
    <w:p w:rsidR="009044F8" w:rsidRDefault="009044F8">
      <w:pPr>
        <w:pStyle w:val="ConsPlusNormal"/>
        <w:jc w:val="right"/>
        <w:outlineLvl w:val="0"/>
      </w:pPr>
      <w:r>
        <w:t>Утверждены</w:t>
      </w:r>
    </w:p>
    <w:p w:rsidR="009044F8" w:rsidRDefault="009044F8">
      <w:pPr>
        <w:pStyle w:val="ConsPlusNormal"/>
        <w:jc w:val="right"/>
      </w:pPr>
      <w:r>
        <w:t>постановлением Правительства</w:t>
      </w:r>
    </w:p>
    <w:p w:rsidR="009044F8" w:rsidRDefault="009044F8">
      <w:pPr>
        <w:pStyle w:val="ConsPlusNormal"/>
        <w:jc w:val="right"/>
      </w:pPr>
      <w:r>
        <w:t>Российской Федерации</w:t>
      </w:r>
    </w:p>
    <w:p w:rsidR="009044F8" w:rsidRDefault="009044F8">
      <w:pPr>
        <w:pStyle w:val="ConsPlusNormal"/>
        <w:jc w:val="right"/>
      </w:pPr>
      <w:r>
        <w:t>от 15 декабря 2016 г. N 1368</w:t>
      </w:r>
    </w:p>
    <w:p w:rsidR="009044F8" w:rsidRDefault="009044F8">
      <w:pPr>
        <w:pStyle w:val="ConsPlusNormal"/>
        <w:jc w:val="both"/>
      </w:pPr>
    </w:p>
    <w:p w:rsidR="009044F8" w:rsidRDefault="009044F8">
      <w:pPr>
        <w:pStyle w:val="ConsPlusTitle"/>
        <w:jc w:val="center"/>
      </w:pPr>
      <w:bookmarkStart w:id="28" w:name="P515"/>
      <w:bookmarkEnd w:id="28"/>
      <w:r>
        <w:t>ПРАВИЛА</w:t>
      </w:r>
    </w:p>
    <w:p w:rsidR="009044F8" w:rsidRDefault="009044F8">
      <w:pPr>
        <w:pStyle w:val="ConsPlusTitle"/>
        <w:jc w:val="center"/>
      </w:pPr>
      <w:r>
        <w:t>ОСУЩЕСТВЛЕНИЯ АКЦИОНЕРНЫМ ОБЩЕСТВОМ "РОССИЙСКИЙ ЭКСПОРТНЫЙ</w:t>
      </w:r>
    </w:p>
    <w:p w:rsidR="009044F8" w:rsidRDefault="009044F8">
      <w:pPr>
        <w:pStyle w:val="ConsPlusTitle"/>
        <w:jc w:val="center"/>
      </w:pPr>
      <w:r>
        <w:t>ЦЕНТР" ФУНКЦИЙ АГЕНТА ПРАВИТЕЛЬСТВА РОССИЙСКОЙ ФЕДЕРАЦИИ</w:t>
      </w:r>
    </w:p>
    <w:p w:rsidR="009044F8" w:rsidRDefault="009044F8">
      <w:pPr>
        <w:pStyle w:val="ConsPlusTitle"/>
        <w:jc w:val="center"/>
      </w:pPr>
      <w:r>
        <w:t>ПО ВОПРОСУ О ПРЕДОСТАВЛЕНИИ СУБСИДИЙ РОССИЙСКИМ</w:t>
      </w:r>
    </w:p>
    <w:p w:rsidR="009044F8" w:rsidRDefault="009044F8">
      <w:pPr>
        <w:pStyle w:val="ConsPlusTitle"/>
        <w:jc w:val="center"/>
      </w:pPr>
      <w:r>
        <w:t>ПРОИЗВОДИТЕЛЯМ В ЦЕЛЯХ КОМПЕНСАЦИИ ЧАСТИ ЗАТРАТ,</w:t>
      </w:r>
    </w:p>
    <w:p w:rsidR="009044F8" w:rsidRDefault="009044F8">
      <w:pPr>
        <w:pStyle w:val="ConsPlusTitle"/>
        <w:jc w:val="center"/>
      </w:pPr>
      <w:r>
        <w:t>СВЯЗАННЫХ С РЕГИСТРАЦИЕЙ НА ВНЕШНИХ РЫНКАХ</w:t>
      </w:r>
    </w:p>
    <w:p w:rsidR="009044F8" w:rsidRDefault="009044F8">
      <w:pPr>
        <w:pStyle w:val="ConsPlusTitle"/>
        <w:jc w:val="center"/>
      </w:pPr>
      <w:r>
        <w:t>ОБЪЕКТОВ ИНТЕЛЛЕКТУАЛЬНОЙ СОБСТВЕННОСТИ</w:t>
      </w:r>
    </w:p>
    <w:p w:rsidR="009044F8" w:rsidRDefault="009044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4F8">
        <w:trPr>
          <w:jc w:val="center"/>
        </w:trPr>
        <w:tc>
          <w:tcPr>
            <w:tcW w:w="9294" w:type="dxa"/>
            <w:tcBorders>
              <w:top w:val="nil"/>
              <w:left w:val="single" w:sz="24" w:space="0" w:color="CED3F1"/>
              <w:bottom w:val="nil"/>
              <w:right w:val="single" w:sz="24" w:space="0" w:color="F4F3F8"/>
            </w:tcBorders>
            <w:shd w:val="clear" w:color="auto" w:fill="F4F3F8"/>
          </w:tcPr>
          <w:p w:rsidR="009044F8" w:rsidRDefault="009044F8">
            <w:pPr>
              <w:pStyle w:val="ConsPlusNormal"/>
              <w:jc w:val="center"/>
            </w:pPr>
            <w:r>
              <w:rPr>
                <w:color w:val="392C69"/>
              </w:rPr>
              <w:t>Список изменяющих документов</w:t>
            </w:r>
          </w:p>
          <w:p w:rsidR="009044F8" w:rsidRDefault="009044F8">
            <w:pPr>
              <w:pStyle w:val="ConsPlusNormal"/>
              <w:jc w:val="center"/>
            </w:pPr>
            <w:r>
              <w:rPr>
                <w:color w:val="392C69"/>
              </w:rPr>
              <w:lastRenderedPageBreak/>
              <w:t xml:space="preserve">(в ред. </w:t>
            </w:r>
            <w:hyperlink r:id="rId64" w:history="1">
              <w:r>
                <w:rPr>
                  <w:color w:val="0000FF"/>
                </w:rPr>
                <w:t>Постановления</w:t>
              </w:r>
            </w:hyperlink>
            <w:r>
              <w:rPr>
                <w:color w:val="392C69"/>
              </w:rPr>
              <w:t xml:space="preserve"> Правительства РФ от 06.12.2019 N 1606)</w:t>
            </w:r>
          </w:p>
        </w:tc>
      </w:tr>
    </w:tbl>
    <w:p w:rsidR="009044F8" w:rsidRDefault="009044F8">
      <w:pPr>
        <w:pStyle w:val="ConsPlusNormal"/>
        <w:jc w:val="both"/>
      </w:pPr>
    </w:p>
    <w:p w:rsidR="009044F8" w:rsidRDefault="009044F8">
      <w:pPr>
        <w:pStyle w:val="ConsPlusNormal"/>
        <w:ind w:firstLine="540"/>
        <w:jc w:val="both"/>
      </w:pPr>
      <w:r>
        <w:t xml:space="preserve">1. Настоящие Правила устанавливают порядок осуществления акционерным обществом "Российский экспортный центр" (далее - центр) функций агента Правительства Российской Федерации по вопросу о предоставлении субсидий российским производителям товаров, услуг, работ и технологии (далее - организации) в целях компенсации части затрат, связанных с регистрацией на внешних рынках объектов интеллектуальной собственности, в соответствии с </w:t>
      </w:r>
      <w:hyperlink r:id="rId65" w:history="1">
        <w:r>
          <w:rPr>
            <w:color w:val="0000FF"/>
          </w:rPr>
          <w:t>частью 26 статьи 46.1</w:t>
        </w:r>
      </w:hyperlink>
      <w:r>
        <w:t xml:space="preserve"> Федерального закона "Об основах государственного регулирования внешнеторговой деятельности" и </w:t>
      </w:r>
      <w:hyperlink w:anchor="P43" w:history="1">
        <w:r>
          <w:rPr>
            <w:color w:val="0000FF"/>
          </w:rPr>
          <w:t>Правилами</w:t>
        </w:r>
      </w:hyperlink>
      <w:r>
        <w:t xml:space="preserve"> предоставления субсидий российским производителям в целях компенсации части затрат, связанных с регистрацией на внешних рынках объектов интеллектуальной собственности, утвержденными постановлением Правительства Российской Федерации от 15 декабря 2016 г. N 1368 "О государственной поддержке российских производителей в целях компенсации части затрат, связанных с регистрацией на внешних рынках объектов интеллектуальной собственности", в редакции постановления Правительства Российской Федерации от 6 декабря 2019 г. N 1606 "О внесении изменений в постановление Правительства Российской Федерации от 15 декабря 2016 г. N 1368" (далее соответственно - субсидия, Правила предоставления субсидий).</w:t>
      </w:r>
    </w:p>
    <w:p w:rsidR="009044F8" w:rsidRDefault="009044F8">
      <w:pPr>
        <w:pStyle w:val="ConsPlusNormal"/>
        <w:spacing w:before="240"/>
        <w:ind w:firstLine="540"/>
        <w:jc w:val="both"/>
      </w:pPr>
      <w:r>
        <w:t>2. Центр выполняет функции агента Правительства Российской Федерации по вопросу о предоставлении субсидий на основании заключенного между Министерством промышленности и торговли Российской Федерации и центром агентского договора о предоставлении субсидий (далее - агентский договор).</w:t>
      </w:r>
    </w:p>
    <w:p w:rsidR="009044F8" w:rsidRDefault="009044F8">
      <w:pPr>
        <w:pStyle w:val="ConsPlusNormal"/>
        <w:spacing w:before="240"/>
        <w:ind w:firstLine="540"/>
        <w:jc w:val="both"/>
      </w:pPr>
      <w:r>
        <w:t>3. В агентском договоре указываются в том числе:</w:t>
      </w:r>
    </w:p>
    <w:p w:rsidR="009044F8" w:rsidRDefault="009044F8">
      <w:pPr>
        <w:pStyle w:val="ConsPlusNormal"/>
        <w:spacing w:before="240"/>
        <w:ind w:firstLine="540"/>
        <w:jc w:val="both"/>
      </w:pPr>
      <w:r>
        <w:t>а) права и обязанности центра, включая:</w:t>
      </w:r>
    </w:p>
    <w:p w:rsidR="009044F8" w:rsidRDefault="009044F8">
      <w:pPr>
        <w:pStyle w:val="ConsPlusNormal"/>
        <w:spacing w:before="240"/>
        <w:ind w:firstLine="540"/>
        <w:jc w:val="both"/>
      </w:pPr>
      <w:r>
        <w:t xml:space="preserve">проведение проверки представленных организациями документов на полноту и достоверность содержащихся в них сведений, а также на их соответствие условиям и целям предоставления субсидий и направление в Министерство промышленности и торговли Российской Федерации заключения центра для принятия решения о заключении соглашений о предоставлении субсидии (далее - соглашение) и предоставлении субсидий (об отказе в заключении указанных соглашений) с приложением документов, предусмотренных </w:t>
      </w:r>
      <w:hyperlink w:anchor="P43" w:history="1">
        <w:r>
          <w:rPr>
            <w:color w:val="0000FF"/>
          </w:rPr>
          <w:t>Правилами</w:t>
        </w:r>
      </w:hyperlink>
      <w:r>
        <w:t xml:space="preserve"> предоставления субсидий;</w:t>
      </w:r>
    </w:p>
    <w:p w:rsidR="009044F8" w:rsidRDefault="009044F8">
      <w:pPr>
        <w:pStyle w:val="ConsPlusNormal"/>
        <w:spacing w:before="240"/>
        <w:ind w:firstLine="540"/>
        <w:jc w:val="both"/>
      </w:pPr>
      <w:r>
        <w:t>проведение проверки расчета размера субсидии с целью включения результатов проверки в заключение центра для последующего направления результатов проверки в Министерство промышленности и торговли Российской Федерации для принятия решения о сумме субсидии, предоставляемой организации;</w:t>
      </w:r>
    </w:p>
    <w:p w:rsidR="009044F8" w:rsidRDefault="009044F8">
      <w:pPr>
        <w:pStyle w:val="ConsPlusNormal"/>
        <w:spacing w:before="240"/>
        <w:ind w:firstLine="540"/>
        <w:jc w:val="both"/>
      </w:pPr>
      <w:r>
        <w:t>обязательство центра вести реестр получателей субсидии;</w:t>
      </w:r>
    </w:p>
    <w:p w:rsidR="009044F8" w:rsidRDefault="009044F8">
      <w:pPr>
        <w:pStyle w:val="ConsPlusNormal"/>
        <w:spacing w:before="240"/>
        <w:ind w:firstLine="540"/>
        <w:jc w:val="both"/>
      </w:pPr>
      <w:r>
        <w:t>представление в Министерство промышленности и торговли Российской Федерации отчетности о достижении значения показателя, необходимого для достижения результатов предоставления субсидии, и о выполнении целей и условий предоставления субсидии, предусмотренных соглашением и настоящими Правилами, представленной организацией;</w:t>
      </w:r>
    </w:p>
    <w:p w:rsidR="009044F8" w:rsidRDefault="009044F8">
      <w:pPr>
        <w:pStyle w:val="ConsPlusNormal"/>
        <w:spacing w:before="240"/>
        <w:ind w:firstLine="540"/>
        <w:jc w:val="both"/>
      </w:pPr>
      <w:r>
        <w:t>обеспечение подписания соглашений в государственной интегрированной информационной системе управления общественными финансами "Электронный бюджет" в течение 1 рабочего дня со дня подписания соглашения организацией;</w:t>
      </w:r>
    </w:p>
    <w:p w:rsidR="009044F8" w:rsidRDefault="009044F8">
      <w:pPr>
        <w:pStyle w:val="ConsPlusNormal"/>
        <w:spacing w:before="240"/>
        <w:ind w:firstLine="540"/>
        <w:jc w:val="both"/>
      </w:pPr>
      <w:r>
        <w:t>порядок взаимодействия с Министерством промышленности и торговли Российской Федерации при осуществлении Министерством контроля за соблюдением организациями целей, условий и порядка предоставления субсидий;</w:t>
      </w:r>
    </w:p>
    <w:p w:rsidR="009044F8" w:rsidRDefault="009044F8">
      <w:pPr>
        <w:pStyle w:val="ConsPlusNormal"/>
        <w:spacing w:before="240"/>
        <w:ind w:firstLine="540"/>
        <w:jc w:val="both"/>
      </w:pPr>
      <w:r>
        <w:lastRenderedPageBreak/>
        <w:t>порядок взаимодействия с Министерством промышленности и торговли Российской Федерации в случае установления факта нарушения целей, условий и порядка предоставления субсидий;</w:t>
      </w:r>
    </w:p>
    <w:p w:rsidR="009044F8" w:rsidRDefault="009044F8">
      <w:pPr>
        <w:pStyle w:val="ConsPlusNormal"/>
        <w:spacing w:before="240"/>
        <w:ind w:firstLine="540"/>
        <w:jc w:val="both"/>
      </w:pPr>
      <w:r>
        <w:t>представление Министерству промышленности и торговли Российской Федерации отчетности о выполнении условий агентского договора;</w:t>
      </w:r>
    </w:p>
    <w:p w:rsidR="009044F8" w:rsidRDefault="009044F8">
      <w:pPr>
        <w:pStyle w:val="ConsPlusNormal"/>
        <w:spacing w:before="240"/>
        <w:ind w:firstLine="540"/>
        <w:jc w:val="both"/>
      </w:pPr>
      <w:r>
        <w:t xml:space="preserve">порядок возврата центром комплектов документов организациям в случае получения от Министерства промышленности и торговли Российской Федерации уведомления об отсутствии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51" w:history="1">
        <w:r>
          <w:rPr>
            <w:color w:val="0000FF"/>
          </w:rPr>
          <w:t>пункте 1</w:t>
        </w:r>
      </w:hyperlink>
      <w:r>
        <w:t xml:space="preserve"> Правил предоставления субсидий;</w:t>
      </w:r>
    </w:p>
    <w:p w:rsidR="009044F8" w:rsidRDefault="009044F8">
      <w:pPr>
        <w:pStyle w:val="ConsPlusNormal"/>
        <w:spacing w:before="240"/>
        <w:ind w:firstLine="540"/>
        <w:jc w:val="both"/>
      </w:pPr>
      <w:r>
        <w:t>обязательства о соблюдении конфиденциальности получаемой информации в соответствии с законодательством Российской Федерации;</w:t>
      </w:r>
    </w:p>
    <w:p w:rsidR="009044F8" w:rsidRDefault="009044F8">
      <w:pPr>
        <w:pStyle w:val="ConsPlusNormal"/>
        <w:spacing w:before="240"/>
        <w:ind w:firstLine="540"/>
        <w:jc w:val="both"/>
      </w:pPr>
      <w:r>
        <w:t>б) права и обязанности Министерства промышленности и торговли Российской Федерации, включая:</w:t>
      </w:r>
    </w:p>
    <w:p w:rsidR="009044F8" w:rsidRDefault="009044F8">
      <w:pPr>
        <w:pStyle w:val="ConsPlusNormal"/>
        <w:spacing w:before="240"/>
        <w:ind w:firstLine="540"/>
        <w:jc w:val="both"/>
      </w:pPr>
      <w:r>
        <w:t>принятие не позднее 25-го числа 2-го месяца, следующего за отчетным кварталом, решения о заключении соглашений и предоставлении субсидий (об отказе в заключении соглашений);</w:t>
      </w:r>
    </w:p>
    <w:p w:rsidR="009044F8" w:rsidRDefault="009044F8">
      <w:pPr>
        <w:pStyle w:val="ConsPlusNormal"/>
        <w:spacing w:before="240"/>
        <w:ind w:firstLine="540"/>
        <w:jc w:val="both"/>
      </w:pPr>
      <w:r>
        <w:t>подписание Министерством промышленности и торговли Российской Федерации соглашения, подписанного центром и организацией, в течение 3 рабочих дней после его представления центром;</w:t>
      </w:r>
    </w:p>
    <w:p w:rsidR="009044F8" w:rsidRDefault="009044F8">
      <w:pPr>
        <w:pStyle w:val="ConsPlusNormal"/>
        <w:spacing w:before="240"/>
        <w:ind w:firstLine="540"/>
        <w:jc w:val="both"/>
      </w:pPr>
      <w:r>
        <w:t>проведение проверок соблюдения центром условий агентского договора;</w:t>
      </w:r>
    </w:p>
    <w:p w:rsidR="009044F8" w:rsidRDefault="009044F8">
      <w:pPr>
        <w:pStyle w:val="ConsPlusNormal"/>
        <w:spacing w:before="240"/>
        <w:ind w:firstLine="540"/>
        <w:jc w:val="both"/>
      </w:pPr>
      <w:r>
        <w:t>уведомление центра об отсутствии лимитов бюджетных обязательств, доведенных в установленном порядке до Министерства пр</w:t>
      </w:r>
      <w:bookmarkStart w:id="29" w:name="_GoBack"/>
      <w:bookmarkEnd w:id="29"/>
      <w:r>
        <w:t>омышленности и торговли Российской Федерации как получателя средств федерального бюджета в текущем финансовом году;</w:t>
      </w:r>
    </w:p>
    <w:p w:rsidR="009044F8" w:rsidRDefault="009044F8">
      <w:pPr>
        <w:pStyle w:val="ConsPlusNormal"/>
        <w:spacing w:before="240"/>
        <w:ind w:firstLine="540"/>
        <w:jc w:val="both"/>
      </w:pPr>
      <w:r>
        <w:t>в) условие о выполнении функций агента Правительства Российской Федерации;</w:t>
      </w:r>
    </w:p>
    <w:p w:rsidR="009044F8" w:rsidRDefault="009044F8">
      <w:pPr>
        <w:pStyle w:val="ConsPlusNormal"/>
        <w:spacing w:before="240"/>
        <w:ind w:firstLine="540"/>
        <w:jc w:val="both"/>
      </w:pPr>
      <w:r>
        <w:t xml:space="preserve">г) условие о запрете заключения </w:t>
      </w:r>
      <w:proofErr w:type="spellStart"/>
      <w:r>
        <w:t>субагентских</w:t>
      </w:r>
      <w:proofErr w:type="spellEnd"/>
      <w:r>
        <w:t xml:space="preserve"> договоров;</w:t>
      </w:r>
    </w:p>
    <w:p w:rsidR="009044F8" w:rsidRDefault="009044F8">
      <w:pPr>
        <w:pStyle w:val="ConsPlusNormal"/>
        <w:spacing w:before="240"/>
        <w:ind w:firstLine="540"/>
        <w:jc w:val="both"/>
      </w:pPr>
      <w:r>
        <w:t>д) порядок, условия и сроки представления центром отчетности о выполнении условий агентского договора;</w:t>
      </w:r>
    </w:p>
    <w:p w:rsidR="009044F8" w:rsidRDefault="009044F8">
      <w:pPr>
        <w:pStyle w:val="ConsPlusNormal"/>
        <w:spacing w:before="240"/>
        <w:ind w:firstLine="540"/>
        <w:jc w:val="both"/>
      </w:pPr>
      <w:r>
        <w:t>е) ответственность центра за ненадлежащее исполнение агентского договора;</w:t>
      </w:r>
    </w:p>
    <w:p w:rsidR="009044F8" w:rsidRDefault="009044F8">
      <w:pPr>
        <w:pStyle w:val="ConsPlusNormal"/>
        <w:spacing w:before="240"/>
        <w:ind w:firstLine="540"/>
        <w:jc w:val="both"/>
      </w:pPr>
      <w:r>
        <w:t>ж) требования к форме заключения центра для принятия решения о заключении соглашений и предоставлении субсидий (об отказе в заключении соглашений);</w:t>
      </w:r>
    </w:p>
    <w:p w:rsidR="009044F8" w:rsidRDefault="009044F8">
      <w:pPr>
        <w:pStyle w:val="ConsPlusNormal"/>
        <w:spacing w:before="240"/>
        <w:ind w:firstLine="540"/>
        <w:jc w:val="both"/>
      </w:pPr>
      <w:r>
        <w:t>з) требования к форме реестра получателей субсидии;</w:t>
      </w:r>
    </w:p>
    <w:p w:rsidR="009044F8" w:rsidRDefault="009044F8">
      <w:pPr>
        <w:pStyle w:val="ConsPlusNormal"/>
        <w:spacing w:before="240"/>
        <w:ind w:firstLine="540"/>
        <w:jc w:val="both"/>
      </w:pPr>
      <w:r>
        <w:t xml:space="preserve">и) условие об обмене документами и информацией с использованием государственной информационной системы промышленности, созданной в соответствии с </w:t>
      </w:r>
      <w:hyperlink r:id="rId66" w:history="1">
        <w:r>
          <w:rPr>
            <w:color w:val="0000FF"/>
          </w:rPr>
          <w:t>постановлением</w:t>
        </w:r>
      </w:hyperlink>
      <w:r>
        <w:t xml:space="preserve"> Правительства Российской Федерации от 25 июля 2015 г. N 757 "О порядке создания, эксплуатации и совершенствования государственной информационной системы промышленности", и (или) информационных ресурсов центра (при наличии технической возможности).</w:t>
      </w:r>
    </w:p>
    <w:p w:rsidR="009044F8" w:rsidRDefault="009044F8">
      <w:pPr>
        <w:pStyle w:val="ConsPlusNormal"/>
        <w:jc w:val="both"/>
      </w:pPr>
    </w:p>
    <w:p w:rsidR="009044F8" w:rsidRDefault="009044F8">
      <w:pPr>
        <w:pStyle w:val="ConsPlusNormal"/>
        <w:jc w:val="both"/>
      </w:pPr>
    </w:p>
    <w:p w:rsidR="009044F8" w:rsidRDefault="009044F8">
      <w:pPr>
        <w:pStyle w:val="ConsPlusNormal"/>
        <w:pBdr>
          <w:top w:val="single" w:sz="6" w:space="0" w:color="auto"/>
        </w:pBdr>
        <w:spacing w:before="100" w:after="100"/>
        <w:jc w:val="both"/>
        <w:rPr>
          <w:sz w:val="2"/>
          <w:szCs w:val="2"/>
        </w:rPr>
      </w:pPr>
    </w:p>
    <w:p w:rsidR="00CC2C78" w:rsidRDefault="00CC2C78"/>
    <w:sectPr w:rsidR="00CC2C78" w:rsidSect="0060135A">
      <w:pgSz w:w="11905" w:h="16838"/>
      <w:pgMar w:top="709" w:right="850" w:bottom="70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F0B" w:rsidRDefault="00384F0B" w:rsidP="0060135A">
      <w:r>
        <w:separator/>
      </w:r>
    </w:p>
  </w:endnote>
  <w:endnote w:type="continuationSeparator" w:id="0">
    <w:p w:rsidR="00384F0B" w:rsidRDefault="00384F0B" w:rsidP="0060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467865"/>
      <w:docPartObj>
        <w:docPartGallery w:val="Page Numbers (Bottom of Page)"/>
        <w:docPartUnique/>
      </w:docPartObj>
    </w:sdtPr>
    <w:sdtContent>
      <w:p w:rsidR="0060135A" w:rsidRDefault="0060135A">
        <w:pPr>
          <w:pStyle w:val="a5"/>
          <w:jc w:val="right"/>
        </w:pPr>
        <w:r>
          <w:fldChar w:fldCharType="begin"/>
        </w:r>
        <w:r>
          <w:instrText>PAGE   \* MERGEFORMAT</w:instrText>
        </w:r>
        <w:r>
          <w:fldChar w:fldCharType="separate"/>
        </w:r>
        <w:r>
          <w:rPr>
            <w:noProof/>
          </w:rPr>
          <w:t>22</w:t>
        </w:r>
        <w:r>
          <w:fldChar w:fldCharType="end"/>
        </w:r>
      </w:p>
    </w:sdtContent>
  </w:sdt>
  <w:p w:rsidR="0060135A" w:rsidRDefault="006013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F0B" w:rsidRDefault="00384F0B" w:rsidP="0060135A">
      <w:r>
        <w:separator/>
      </w:r>
    </w:p>
  </w:footnote>
  <w:footnote w:type="continuationSeparator" w:id="0">
    <w:p w:rsidR="00384F0B" w:rsidRDefault="00384F0B" w:rsidP="00601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F8"/>
    <w:rsid w:val="00000E84"/>
    <w:rsid w:val="000215C7"/>
    <w:rsid w:val="00025F0D"/>
    <w:rsid w:val="00031FFA"/>
    <w:rsid w:val="00061802"/>
    <w:rsid w:val="00061D2F"/>
    <w:rsid w:val="00071091"/>
    <w:rsid w:val="00077698"/>
    <w:rsid w:val="00085A2E"/>
    <w:rsid w:val="000901C1"/>
    <w:rsid w:val="000C2277"/>
    <w:rsid w:val="000D45C3"/>
    <w:rsid w:val="000D51B6"/>
    <w:rsid w:val="000F0B76"/>
    <w:rsid w:val="000F6D8A"/>
    <w:rsid w:val="00125F61"/>
    <w:rsid w:val="00132A89"/>
    <w:rsid w:val="0013591C"/>
    <w:rsid w:val="001402D6"/>
    <w:rsid w:val="00141632"/>
    <w:rsid w:val="00146381"/>
    <w:rsid w:val="00172A71"/>
    <w:rsid w:val="001B0F33"/>
    <w:rsid w:val="001C254C"/>
    <w:rsid w:val="001C4CDD"/>
    <w:rsid w:val="001C5016"/>
    <w:rsid w:val="001D14D6"/>
    <w:rsid w:val="001D3418"/>
    <w:rsid w:val="001D7B45"/>
    <w:rsid w:val="001E1A29"/>
    <w:rsid w:val="001E2B02"/>
    <w:rsid w:val="001E5E2E"/>
    <w:rsid w:val="001F5543"/>
    <w:rsid w:val="001F6BC2"/>
    <w:rsid w:val="00202E10"/>
    <w:rsid w:val="00202EF6"/>
    <w:rsid w:val="00211F0A"/>
    <w:rsid w:val="00212CA7"/>
    <w:rsid w:val="002312E8"/>
    <w:rsid w:val="002373D6"/>
    <w:rsid w:val="00240818"/>
    <w:rsid w:val="00240DA6"/>
    <w:rsid w:val="00244F13"/>
    <w:rsid w:val="00252218"/>
    <w:rsid w:val="002564D9"/>
    <w:rsid w:val="00262E84"/>
    <w:rsid w:val="00280E98"/>
    <w:rsid w:val="00284611"/>
    <w:rsid w:val="002B4754"/>
    <w:rsid w:val="002B7231"/>
    <w:rsid w:val="002C1353"/>
    <w:rsid w:val="002C6132"/>
    <w:rsid w:val="002E12A0"/>
    <w:rsid w:val="002E359B"/>
    <w:rsid w:val="002E6362"/>
    <w:rsid w:val="002E729F"/>
    <w:rsid w:val="002F3A5C"/>
    <w:rsid w:val="00302C8B"/>
    <w:rsid w:val="00304E14"/>
    <w:rsid w:val="00307B69"/>
    <w:rsid w:val="003125EE"/>
    <w:rsid w:val="00322189"/>
    <w:rsid w:val="00324A9C"/>
    <w:rsid w:val="00334614"/>
    <w:rsid w:val="00344DC2"/>
    <w:rsid w:val="00344E25"/>
    <w:rsid w:val="00345291"/>
    <w:rsid w:val="00354143"/>
    <w:rsid w:val="0035530A"/>
    <w:rsid w:val="00356DE3"/>
    <w:rsid w:val="003608F8"/>
    <w:rsid w:val="003676E3"/>
    <w:rsid w:val="00367882"/>
    <w:rsid w:val="00370960"/>
    <w:rsid w:val="00376F59"/>
    <w:rsid w:val="00377388"/>
    <w:rsid w:val="00384F0B"/>
    <w:rsid w:val="003A4CD8"/>
    <w:rsid w:val="003A54B6"/>
    <w:rsid w:val="003A67C3"/>
    <w:rsid w:val="003B376A"/>
    <w:rsid w:val="003D3B61"/>
    <w:rsid w:val="003D4201"/>
    <w:rsid w:val="003E1BE3"/>
    <w:rsid w:val="003E446E"/>
    <w:rsid w:val="003F0850"/>
    <w:rsid w:val="003F43B1"/>
    <w:rsid w:val="004018AC"/>
    <w:rsid w:val="00415CC2"/>
    <w:rsid w:val="00425851"/>
    <w:rsid w:val="00433F3E"/>
    <w:rsid w:val="0043719E"/>
    <w:rsid w:val="00442B9A"/>
    <w:rsid w:val="00450557"/>
    <w:rsid w:val="00463D09"/>
    <w:rsid w:val="00467125"/>
    <w:rsid w:val="00475DA1"/>
    <w:rsid w:val="004829C1"/>
    <w:rsid w:val="004833A0"/>
    <w:rsid w:val="004A0743"/>
    <w:rsid w:val="004A1F9F"/>
    <w:rsid w:val="004A6A25"/>
    <w:rsid w:val="004A7B62"/>
    <w:rsid w:val="004C3371"/>
    <w:rsid w:val="004E7328"/>
    <w:rsid w:val="004F482C"/>
    <w:rsid w:val="004F7462"/>
    <w:rsid w:val="005053D1"/>
    <w:rsid w:val="00512911"/>
    <w:rsid w:val="005339F5"/>
    <w:rsid w:val="0054182F"/>
    <w:rsid w:val="005434E4"/>
    <w:rsid w:val="00553526"/>
    <w:rsid w:val="00553C0E"/>
    <w:rsid w:val="00555FC4"/>
    <w:rsid w:val="005641A1"/>
    <w:rsid w:val="0056730A"/>
    <w:rsid w:val="00567B42"/>
    <w:rsid w:val="005779CB"/>
    <w:rsid w:val="005979E7"/>
    <w:rsid w:val="005B07D8"/>
    <w:rsid w:val="005B7E28"/>
    <w:rsid w:val="005C0179"/>
    <w:rsid w:val="005C5F4A"/>
    <w:rsid w:val="005C7B66"/>
    <w:rsid w:val="005F66EE"/>
    <w:rsid w:val="00600808"/>
    <w:rsid w:val="0060135A"/>
    <w:rsid w:val="006031E6"/>
    <w:rsid w:val="00603601"/>
    <w:rsid w:val="00605F4F"/>
    <w:rsid w:val="006068E5"/>
    <w:rsid w:val="00606EB6"/>
    <w:rsid w:val="00611090"/>
    <w:rsid w:val="0062234B"/>
    <w:rsid w:val="00642208"/>
    <w:rsid w:val="00657092"/>
    <w:rsid w:val="0066134C"/>
    <w:rsid w:val="0067220B"/>
    <w:rsid w:val="00677821"/>
    <w:rsid w:val="0068385C"/>
    <w:rsid w:val="00694F5A"/>
    <w:rsid w:val="006B3FC4"/>
    <w:rsid w:val="006C0196"/>
    <w:rsid w:val="006C788B"/>
    <w:rsid w:val="006D4B24"/>
    <w:rsid w:val="006D7709"/>
    <w:rsid w:val="006D7E7C"/>
    <w:rsid w:val="006E0421"/>
    <w:rsid w:val="006E485F"/>
    <w:rsid w:val="00720A25"/>
    <w:rsid w:val="0072109F"/>
    <w:rsid w:val="0072186B"/>
    <w:rsid w:val="00723A68"/>
    <w:rsid w:val="0072448F"/>
    <w:rsid w:val="0074447E"/>
    <w:rsid w:val="007535F6"/>
    <w:rsid w:val="00763F96"/>
    <w:rsid w:val="007665D1"/>
    <w:rsid w:val="00781394"/>
    <w:rsid w:val="007854E6"/>
    <w:rsid w:val="007864DB"/>
    <w:rsid w:val="007A2C5F"/>
    <w:rsid w:val="007A3725"/>
    <w:rsid w:val="007C4BE7"/>
    <w:rsid w:val="007C748C"/>
    <w:rsid w:val="007E40F5"/>
    <w:rsid w:val="007F648E"/>
    <w:rsid w:val="007F763B"/>
    <w:rsid w:val="00812CF3"/>
    <w:rsid w:val="00827712"/>
    <w:rsid w:val="0083641E"/>
    <w:rsid w:val="008470E0"/>
    <w:rsid w:val="0086691B"/>
    <w:rsid w:val="008703A1"/>
    <w:rsid w:val="00893DDE"/>
    <w:rsid w:val="008B60E1"/>
    <w:rsid w:val="008C6125"/>
    <w:rsid w:val="008E0345"/>
    <w:rsid w:val="008E1631"/>
    <w:rsid w:val="008E6AC3"/>
    <w:rsid w:val="009044F8"/>
    <w:rsid w:val="00911774"/>
    <w:rsid w:val="00913D1E"/>
    <w:rsid w:val="00921BDD"/>
    <w:rsid w:val="009222A9"/>
    <w:rsid w:val="009248C4"/>
    <w:rsid w:val="009263E5"/>
    <w:rsid w:val="00930902"/>
    <w:rsid w:val="00931D0A"/>
    <w:rsid w:val="00936EAE"/>
    <w:rsid w:val="009472CA"/>
    <w:rsid w:val="009601F5"/>
    <w:rsid w:val="0098312F"/>
    <w:rsid w:val="00994C9D"/>
    <w:rsid w:val="009A37BF"/>
    <w:rsid w:val="009B1FD2"/>
    <w:rsid w:val="009C25F7"/>
    <w:rsid w:val="009C735E"/>
    <w:rsid w:val="009D0219"/>
    <w:rsid w:val="009D1064"/>
    <w:rsid w:val="009E1AFA"/>
    <w:rsid w:val="00A14009"/>
    <w:rsid w:val="00A14E18"/>
    <w:rsid w:val="00A3432B"/>
    <w:rsid w:val="00A3496D"/>
    <w:rsid w:val="00A44837"/>
    <w:rsid w:val="00A52D65"/>
    <w:rsid w:val="00A54210"/>
    <w:rsid w:val="00A54880"/>
    <w:rsid w:val="00A57392"/>
    <w:rsid w:val="00A64CDA"/>
    <w:rsid w:val="00A7196A"/>
    <w:rsid w:val="00A72B31"/>
    <w:rsid w:val="00AB667A"/>
    <w:rsid w:val="00AD13C4"/>
    <w:rsid w:val="00AE410F"/>
    <w:rsid w:val="00B00D40"/>
    <w:rsid w:val="00B04787"/>
    <w:rsid w:val="00B101A2"/>
    <w:rsid w:val="00B30C85"/>
    <w:rsid w:val="00B409EF"/>
    <w:rsid w:val="00B5369E"/>
    <w:rsid w:val="00B54B98"/>
    <w:rsid w:val="00B56401"/>
    <w:rsid w:val="00B67054"/>
    <w:rsid w:val="00B704D8"/>
    <w:rsid w:val="00B737B7"/>
    <w:rsid w:val="00B800D9"/>
    <w:rsid w:val="00B8366C"/>
    <w:rsid w:val="00BA6BCC"/>
    <w:rsid w:val="00BC1B4D"/>
    <w:rsid w:val="00BC23DA"/>
    <w:rsid w:val="00BC2902"/>
    <w:rsid w:val="00BC47A5"/>
    <w:rsid w:val="00BC7783"/>
    <w:rsid w:val="00BC7A56"/>
    <w:rsid w:val="00BD1597"/>
    <w:rsid w:val="00BE0249"/>
    <w:rsid w:val="00BF08AD"/>
    <w:rsid w:val="00C05564"/>
    <w:rsid w:val="00C0783E"/>
    <w:rsid w:val="00C108B6"/>
    <w:rsid w:val="00C12C6E"/>
    <w:rsid w:val="00C171A9"/>
    <w:rsid w:val="00C244C2"/>
    <w:rsid w:val="00C26F9D"/>
    <w:rsid w:val="00C4196C"/>
    <w:rsid w:val="00C5393C"/>
    <w:rsid w:val="00C54CE1"/>
    <w:rsid w:val="00C55B76"/>
    <w:rsid w:val="00C6117D"/>
    <w:rsid w:val="00C70BEE"/>
    <w:rsid w:val="00C74DB1"/>
    <w:rsid w:val="00C75BAA"/>
    <w:rsid w:val="00C8708F"/>
    <w:rsid w:val="00C97BB6"/>
    <w:rsid w:val="00CC2C78"/>
    <w:rsid w:val="00CC36C9"/>
    <w:rsid w:val="00CC5668"/>
    <w:rsid w:val="00CD3CC6"/>
    <w:rsid w:val="00CE6487"/>
    <w:rsid w:val="00CF7D7E"/>
    <w:rsid w:val="00D45830"/>
    <w:rsid w:val="00D47911"/>
    <w:rsid w:val="00D546AF"/>
    <w:rsid w:val="00D5489F"/>
    <w:rsid w:val="00D63BFC"/>
    <w:rsid w:val="00D75589"/>
    <w:rsid w:val="00D94047"/>
    <w:rsid w:val="00DA72C9"/>
    <w:rsid w:val="00DB4735"/>
    <w:rsid w:val="00DE0FDC"/>
    <w:rsid w:val="00DE3369"/>
    <w:rsid w:val="00DE4F6F"/>
    <w:rsid w:val="00DF33BE"/>
    <w:rsid w:val="00DF5495"/>
    <w:rsid w:val="00E014E5"/>
    <w:rsid w:val="00E10B34"/>
    <w:rsid w:val="00E303BA"/>
    <w:rsid w:val="00E525E6"/>
    <w:rsid w:val="00E60527"/>
    <w:rsid w:val="00E66402"/>
    <w:rsid w:val="00E728EA"/>
    <w:rsid w:val="00E8585F"/>
    <w:rsid w:val="00E96D2C"/>
    <w:rsid w:val="00E97CB9"/>
    <w:rsid w:val="00EA207B"/>
    <w:rsid w:val="00EB074E"/>
    <w:rsid w:val="00EB154E"/>
    <w:rsid w:val="00EB68AA"/>
    <w:rsid w:val="00EC1BA9"/>
    <w:rsid w:val="00ED412B"/>
    <w:rsid w:val="00ED79C3"/>
    <w:rsid w:val="00EE31B5"/>
    <w:rsid w:val="00EE6419"/>
    <w:rsid w:val="00EF3503"/>
    <w:rsid w:val="00F05DD7"/>
    <w:rsid w:val="00F06FF1"/>
    <w:rsid w:val="00F16CC9"/>
    <w:rsid w:val="00F1766F"/>
    <w:rsid w:val="00F21FB7"/>
    <w:rsid w:val="00F37716"/>
    <w:rsid w:val="00F4776D"/>
    <w:rsid w:val="00F53B1D"/>
    <w:rsid w:val="00F542A4"/>
    <w:rsid w:val="00F578C9"/>
    <w:rsid w:val="00F605AC"/>
    <w:rsid w:val="00F66CE4"/>
    <w:rsid w:val="00F7635B"/>
    <w:rsid w:val="00F83147"/>
    <w:rsid w:val="00FB4E14"/>
    <w:rsid w:val="00FC38EB"/>
    <w:rsid w:val="00FD7C44"/>
    <w:rsid w:val="00FE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DFCE4B-E1F5-41E7-A5C3-BD82D144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4F8"/>
    <w:pPr>
      <w:widowControl w:val="0"/>
      <w:autoSpaceDE w:val="0"/>
      <w:autoSpaceDN w:val="0"/>
    </w:pPr>
    <w:rPr>
      <w:sz w:val="24"/>
    </w:rPr>
  </w:style>
  <w:style w:type="paragraph" w:customStyle="1" w:styleId="ConsPlusNonformat">
    <w:name w:val="ConsPlusNonformat"/>
    <w:rsid w:val="009044F8"/>
    <w:pPr>
      <w:widowControl w:val="0"/>
      <w:autoSpaceDE w:val="0"/>
      <w:autoSpaceDN w:val="0"/>
    </w:pPr>
    <w:rPr>
      <w:rFonts w:ascii="Courier New" w:hAnsi="Courier New" w:cs="Courier New"/>
    </w:rPr>
  </w:style>
  <w:style w:type="paragraph" w:customStyle="1" w:styleId="ConsPlusTitle">
    <w:name w:val="ConsPlusTitle"/>
    <w:rsid w:val="009044F8"/>
    <w:pPr>
      <w:widowControl w:val="0"/>
      <w:autoSpaceDE w:val="0"/>
      <w:autoSpaceDN w:val="0"/>
    </w:pPr>
    <w:rPr>
      <w:b/>
      <w:sz w:val="24"/>
    </w:rPr>
  </w:style>
  <w:style w:type="paragraph" w:customStyle="1" w:styleId="ConsPlusCell">
    <w:name w:val="ConsPlusCell"/>
    <w:rsid w:val="009044F8"/>
    <w:pPr>
      <w:widowControl w:val="0"/>
      <w:autoSpaceDE w:val="0"/>
      <w:autoSpaceDN w:val="0"/>
    </w:pPr>
    <w:rPr>
      <w:rFonts w:ascii="Courier New" w:hAnsi="Courier New" w:cs="Courier New"/>
    </w:rPr>
  </w:style>
  <w:style w:type="paragraph" w:customStyle="1" w:styleId="ConsPlusDocList">
    <w:name w:val="ConsPlusDocList"/>
    <w:rsid w:val="009044F8"/>
    <w:pPr>
      <w:widowControl w:val="0"/>
      <w:autoSpaceDE w:val="0"/>
      <w:autoSpaceDN w:val="0"/>
    </w:pPr>
    <w:rPr>
      <w:sz w:val="24"/>
    </w:rPr>
  </w:style>
  <w:style w:type="paragraph" w:customStyle="1" w:styleId="ConsPlusTitlePage">
    <w:name w:val="ConsPlusTitlePage"/>
    <w:rsid w:val="009044F8"/>
    <w:pPr>
      <w:widowControl w:val="0"/>
      <w:autoSpaceDE w:val="0"/>
      <w:autoSpaceDN w:val="0"/>
    </w:pPr>
    <w:rPr>
      <w:rFonts w:ascii="Tahoma" w:hAnsi="Tahoma" w:cs="Tahoma"/>
    </w:rPr>
  </w:style>
  <w:style w:type="paragraph" w:customStyle="1" w:styleId="ConsPlusJurTerm">
    <w:name w:val="ConsPlusJurTerm"/>
    <w:rsid w:val="009044F8"/>
    <w:pPr>
      <w:widowControl w:val="0"/>
      <w:autoSpaceDE w:val="0"/>
      <w:autoSpaceDN w:val="0"/>
    </w:pPr>
    <w:rPr>
      <w:rFonts w:ascii="Tahoma" w:hAnsi="Tahoma" w:cs="Tahoma"/>
      <w:sz w:val="26"/>
    </w:rPr>
  </w:style>
  <w:style w:type="paragraph" w:customStyle="1" w:styleId="ConsPlusTextList">
    <w:name w:val="ConsPlusTextList"/>
    <w:rsid w:val="009044F8"/>
    <w:pPr>
      <w:widowControl w:val="0"/>
      <w:autoSpaceDE w:val="0"/>
      <w:autoSpaceDN w:val="0"/>
    </w:pPr>
    <w:rPr>
      <w:rFonts w:ascii="Arial" w:hAnsi="Arial" w:cs="Arial"/>
    </w:rPr>
  </w:style>
  <w:style w:type="paragraph" w:styleId="a3">
    <w:name w:val="header"/>
    <w:basedOn w:val="a"/>
    <w:link w:val="a4"/>
    <w:uiPriority w:val="99"/>
    <w:rsid w:val="0060135A"/>
    <w:pPr>
      <w:tabs>
        <w:tab w:val="center" w:pos="4677"/>
        <w:tab w:val="right" w:pos="9355"/>
      </w:tabs>
    </w:pPr>
  </w:style>
  <w:style w:type="character" w:customStyle="1" w:styleId="a4">
    <w:name w:val="Верхний колонтитул Знак"/>
    <w:basedOn w:val="a0"/>
    <w:link w:val="a3"/>
    <w:uiPriority w:val="99"/>
    <w:rsid w:val="0060135A"/>
    <w:rPr>
      <w:sz w:val="24"/>
      <w:szCs w:val="24"/>
    </w:rPr>
  </w:style>
  <w:style w:type="paragraph" w:styleId="a5">
    <w:name w:val="footer"/>
    <w:basedOn w:val="a"/>
    <w:link w:val="a6"/>
    <w:uiPriority w:val="99"/>
    <w:rsid w:val="0060135A"/>
    <w:pPr>
      <w:tabs>
        <w:tab w:val="center" w:pos="4677"/>
        <w:tab w:val="right" w:pos="9355"/>
      </w:tabs>
    </w:pPr>
  </w:style>
  <w:style w:type="character" w:customStyle="1" w:styleId="a6">
    <w:name w:val="Нижний колонтитул Знак"/>
    <w:basedOn w:val="a0"/>
    <w:link w:val="a5"/>
    <w:uiPriority w:val="99"/>
    <w:rsid w:val="0060135A"/>
    <w:rPr>
      <w:sz w:val="24"/>
      <w:szCs w:val="24"/>
    </w:rPr>
  </w:style>
  <w:style w:type="paragraph" w:styleId="a7">
    <w:name w:val="Balloon Text"/>
    <w:basedOn w:val="a"/>
    <w:link w:val="a8"/>
    <w:rsid w:val="0060135A"/>
    <w:rPr>
      <w:rFonts w:ascii="Segoe UI" w:hAnsi="Segoe UI" w:cs="Segoe UI"/>
      <w:sz w:val="18"/>
      <w:szCs w:val="18"/>
    </w:rPr>
  </w:style>
  <w:style w:type="character" w:customStyle="1" w:styleId="a8">
    <w:name w:val="Текст выноски Знак"/>
    <w:basedOn w:val="a0"/>
    <w:link w:val="a7"/>
    <w:rsid w:val="00601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FEA0345AFE0D5B1C32C5B78EFCABF2D31698D3D0AF1BF459013625B76AAB3F5595CE8307D1372F7EF22EBDd8YBB" TargetMode="External"/><Relationship Id="rId21" Type="http://schemas.openxmlformats.org/officeDocument/2006/relationships/hyperlink" Target="consultantplus://offline/ref=E6FEA0345AFE0D5B1C32C5B78EFCABF2D71B9DD5DDF211FC000D3422B835AE2A44CDC1871FCE363162F02CdBYFB" TargetMode="External"/><Relationship Id="rId34" Type="http://schemas.openxmlformats.org/officeDocument/2006/relationships/hyperlink" Target="consultantplus://offline/ref=E6FEA0345AFE0D5B1C32C5B78EFCABF2D41996D2D3AF1BF459013625B76AAB3F5595CE8307D1372F7EF22EBDd8YBB" TargetMode="External"/><Relationship Id="rId42" Type="http://schemas.openxmlformats.org/officeDocument/2006/relationships/hyperlink" Target="consultantplus://offline/ref=E6FEA0345AFE0D5B1C32C5B78EFCABF2D0199CD3D6AF1BF459013625B76AAB3F5595CE8307D1372F7EF22EBDd8YBB" TargetMode="External"/><Relationship Id="rId47" Type="http://schemas.openxmlformats.org/officeDocument/2006/relationships/image" Target="media/image1.wmf"/><Relationship Id="rId50" Type="http://schemas.openxmlformats.org/officeDocument/2006/relationships/hyperlink" Target="consultantplus://offline/ref=E6FEA0345AFE0D5B1C32C0B88DFCABF2D2199AD6D0A446FE51583A27B065F43A5284CE8004CA372434A16AEA86CB7DC0989AF71E293FdCY5B" TargetMode="External"/><Relationship Id="rId55" Type="http://schemas.openxmlformats.org/officeDocument/2006/relationships/hyperlink" Target="consultantplus://offline/ref=E6FEA0345AFE0D5B1C32C5B78EFCABF2D31698D3D0AF1BF459013625B76AAB3F5595CE8307D1372F7EF22EBDd8YBB" TargetMode="External"/><Relationship Id="rId63" Type="http://schemas.openxmlformats.org/officeDocument/2006/relationships/hyperlink" Target="consultantplus://offline/ref=E6FEA0345AFE0D5B1C32C5B78EFCABF2D71B9DD5DDF211FC000D3422B835AE2A44CDC1871FCE363162F02CdBYFB" TargetMode="External"/><Relationship Id="rId68" Type="http://schemas.openxmlformats.org/officeDocument/2006/relationships/theme" Target="theme/theme1.xml"/><Relationship Id="rId7" Type="http://schemas.openxmlformats.org/officeDocument/2006/relationships/hyperlink" Target="consultantplus://offline/ref=E6FEA0345AFE0D5B1C32C0B88DFCABF2D3179BD5D1A346FE51583A27B065F43A5284CE8001CF362F65FB7AEECF9C76DC9F84E81C373FC52Bd8Y1B" TargetMode="External"/><Relationship Id="rId2" Type="http://schemas.openxmlformats.org/officeDocument/2006/relationships/settings" Target="settings.xml"/><Relationship Id="rId16" Type="http://schemas.openxmlformats.org/officeDocument/2006/relationships/hyperlink" Target="consultantplus://offline/ref=E6FEA0345AFE0D5B1C32C0B88DFCABF2D21A9CDDD3A546FE51583A27B065F43A5284CE8001CF362F65FB7AEECF9C76DC9F84E81C373FC52Bd8Y1B" TargetMode="External"/><Relationship Id="rId29" Type="http://schemas.openxmlformats.org/officeDocument/2006/relationships/hyperlink" Target="consultantplus://offline/ref=E6FEA0345AFE0D5B1C32C5B78EFCABF2D0199CD3D6AF1BF459013625B76AAB3F5595CE8307D1372F7EF22EBDd8YBB" TargetMode="External"/><Relationship Id="rId11" Type="http://schemas.openxmlformats.org/officeDocument/2006/relationships/hyperlink" Target="consultantplus://offline/ref=E6FEA0345AFE0D5B1C32C0B88DFCABF2D21D9CDCDEA346FE51583A27B065F43A5284CE8900C4627E24A523BD8DD77ADE8798E91Ed2Y9B" TargetMode="External"/><Relationship Id="rId24" Type="http://schemas.openxmlformats.org/officeDocument/2006/relationships/hyperlink" Target="consultantplus://offline/ref=E6FEA0345AFE0D5B1C32C5B78EFCABF2D41996D2D3AF1BF459013625B76AAB3F5595CE8307D1372F7EF22EBDd8YBB" TargetMode="External"/><Relationship Id="rId32" Type="http://schemas.openxmlformats.org/officeDocument/2006/relationships/hyperlink" Target="consultantplus://offline/ref=E6FEA0345AFE0D5B1C32C0B88DFCABF2D2199CD5D4A646FE51583A27B065F43A5284CE8001CF362F66FB7AEECF9C76DC9F84E81C373FC52Bd8Y1B" TargetMode="External"/><Relationship Id="rId37" Type="http://schemas.openxmlformats.org/officeDocument/2006/relationships/hyperlink" Target="consultantplus://offline/ref=E6FEA0345AFE0D5B1C32C0B88DFCABF2D21C96DCDEA346FE51583A27B065F43A5284CE8001CF362F66FB7AEECF9C76DC9F84E81C373FC52Bd8Y1B" TargetMode="External"/><Relationship Id="rId40" Type="http://schemas.openxmlformats.org/officeDocument/2006/relationships/hyperlink" Target="consultantplus://offline/ref=E6FEA0345AFE0D5B1C32C0B88DFCABF2D71F99DDDDF211FC000D3422B835AE2A44CDC1871FCE363162F02CdBYFB" TargetMode="External"/><Relationship Id="rId45" Type="http://schemas.openxmlformats.org/officeDocument/2006/relationships/hyperlink" Target="consultantplus://offline/ref=E6FEA0345AFE0D5B1C32C5B78EFCABF2D71B9DD5DDF211FC000D3422B835BC2A1CC1C38105CC302434A16AEA86CB7DC0989AF71E293FdCY5B" TargetMode="External"/><Relationship Id="rId53" Type="http://schemas.openxmlformats.org/officeDocument/2006/relationships/hyperlink" Target="consultantplus://offline/ref=E6FEA0345AFE0D5B1C32C0B88DFCABF2D2199BDCD3A146FE51583A27B065F43A4084968C03C9282E60EE2CBF89dCY9B" TargetMode="External"/><Relationship Id="rId58" Type="http://schemas.openxmlformats.org/officeDocument/2006/relationships/hyperlink" Target="consultantplus://offline/ref=E6FEA0345AFE0D5B1C32C5B78EFCABF2D71B9DD5DDF211FC000D3422B835AE2A44CDC1871FCE363162F02CdBYFB" TargetMode="External"/><Relationship Id="rId66" Type="http://schemas.openxmlformats.org/officeDocument/2006/relationships/hyperlink" Target="consultantplus://offline/ref=E6FEA0345AFE0D5B1C32C0B88DFCABF2D2199BDCD3A146FE51583A27B065F43A4084968C03C9282E60EE2CBF89dCY9B" TargetMode="External"/><Relationship Id="rId5" Type="http://schemas.openxmlformats.org/officeDocument/2006/relationships/endnotes" Target="endnotes.xml"/><Relationship Id="rId61" Type="http://schemas.openxmlformats.org/officeDocument/2006/relationships/hyperlink" Target="consultantplus://offline/ref=E6FEA0345AFE0D5B1C32C0B88DFCABF2D71F99DDDDF211FC000D3422B835AE2A44CDC1871FCE363162F02CdBYFB" TargetMode="External"/><Relationship Id="rId19" Type="http://schemas.openxmlformats.org/officeDocument/2006/relationships/hyperlink" Target="consultantplus://offline/ref=E6FEA0345AFE0D5B1C32C0B88DFCABF2D71F99DDDDF211FC000D3422B835AE2A44CDC1871FCE363162F02CdBYFB" TargetMode="External"/><Relationship Id="rId14" Type="http://schemas.openxmlformats.org/officeDocument/2006/relationships/hyperlink" Target="consultantplus://offline/ref=E6FEA0345AFE0D5B1C32C0B88DFCABF2D31F98DCDFA546FE51583A27B065F43A5284CE8001CF362F66FB7AEECF9C76DC9F84E81C373FC52Bd8Y1B" TargetMode="External"/><Relationship Id="rId22" Type="http://schemas.openxmlformats.org/officeDocument/2006/relationships/hyperlink" Target="consultantplus://offline/ref=E6FEA0345AFE0D5B1C32C5B78EFCABF2D31698D3D0AF1BF459013625B76AAB3F5595CE8307D1372F7EF22EBDd8YBB" TargetMode="External"/><Relationship Id="rId27" Type="http://schemas.openxmlformats.org/officeDocument/2006/relationships/hyperlink" Target="consultantplus://offline/ref=E6FEA0345AFE0D5B1C32C0B88DFCABF2D41E9ED5DDF211FC000D3422B835AE2A44CDC1871FCE363162F02CdBYFB" TargetMode="External"/><Relationship Id="rId30" Type="http://schemas.openxmlformats.org/officeDocument/2006/relationships/hyperlink" Target="consultantplus://offline/ref=E6FEA0345AFE0D5B1C32C5B78EFCABF2D71B9DD5DDF211FC000D3422B835AE2A44CDC1871FCE363162F02CdBYFB" TargetMode="External"/><Relationship Id="rId35" Type="http://schemas.openxmlformats.org/officeDocument/2006/relationships/hyperlink" Target="consultantplus://offline/ref=E6FEA0345AFE0D5B1C32C5B78EFCABF2D41996D2D3AF1BF459013625B76AAB3F5595CE8307D1372F7EF22EBDd8YBB" TargetMode="External"/><Relationship Id="rId43" Type="http://schemas.openxmlformats.org/officeDocument/2006/relationships/hyperlink" Target="consultantplus://offline/ref=E6FEA0345AFE0D5B1C32C5B78EFCABF2D71B9DD5DDF211FC000D3422B835AE2A44CDC1871FCE363162F02CdBYFB" TargetMode="External"/><Relationship Id="rId48" Type="http://schemas.openxmlformats.org/officeDocument/2006/relationships/image" Target="media/image2.wmf"/><Relationship Id="rId56" Type="http://schemas.openxmlformats.org/officeDocument/2006/relationships/hyperlink" Target="consultantplus://offline/ref=E6FEA0345AFE0D5B1C32C0B88DFCABF2D71F99DDDDF211FC000D3422B835AE2A44CDC1871FCE363162F02CdBYFB" TargetMode="External"/><Relationship Id="rId64" Type="http://schemas.openxmlformats.org/officeDocument/2006/relationships/hyperlink" Target="consultantplus://offline/ref=E6FEA0345AFE0D5B1C32C0B88DFCABF2D21C96DCDEA346FE51583A27B065F43A5284CE8001CF342B69FB7AEECF9C76DC9F84E81C373FC52Bd8Y1B" TargetMode="External"/><Relationship Id="rId8" Type="http://schemas.openxmlformats.org/officeDocument/2006/relationships/hyperlink" Target="consultantplus://offline/ref=E6FEA0345AFE0D5B1C32C0B88DFCABF2D21C96DCDEA346FE51583A27B065F43A5284CE8001CF362F65FB7AEECF9C76DC9F84E81C373FC52Bd8Y1B" TargetMode="External"/><Relationship Id="rId51" Type="http://schemas.openxmlformats.org/officeDocument/2006/relationships/hyperlink" Target="consultantplus://offline/ref=E6FEA0345AFE0D5B1C32C0B88DFCABF2D3179CD5D0A746FE51583A27B065F43A5284CE840A9B676B35FD2CB995C87BC09B9AEBd1YCB" TargetMode="External"/><Relationship Id="rId3" Type="http://schemas.openxmlformats.org/officeDocument/2006/relationships/webSettings" Target="webSettings.xml"/><Relationship Id="rId12" Type="http://schemas.openxmlformats.org/officeDocument/2006/relationships/hyperlink" Target="consultantplus://offline/ref=E6FEA0345AFE0D5B1C32C0B88DFCABF2D21C96DCDEA346FE51583A27B065F43A5284CE8001CF362E66FB7AEECF9C76DC9F84E81C373FC52Bd8Y1B" TargetMode="External"/><Relationship Id="rId17" Type="http://schemas.openxmlformats.org/officeDocument/2006/relationships/hyperlink" Target="consultantplus://offline/ref=E6FEA0345AFE0D5B1C32C0B88DFCABF2D21E96D6D7A646FE51583A27B065F43A5284CE8001CF342B60FB7AEECF9C76DC9F84E81C373FC52Bd8Y1B" TargetMode="External"/><Relationship Id="rId25" Type="http://schemas.openxmlformats.org/officeDocument/2006/relationships/hyperlink" Target="consultantplus://offline/ref=E6FEA0345AFE0D5B1C32C0B88DFCABF2D21C96DCDEA346FE51583A27B065F43A5284CE8001CF362F66FB7AEECF9C76DC9F84E81C373FC52Bd8Y1B" TargetMode="External"/><Relationship Id="rId33" Type="http://schemas.openxmlformats.org/officeDocument/2006/relationships/hyperlink" Target="consultantplus://offline/ref=E6FEA0345AFE0D5B1C32C5B78EFCABF2D31698D3D0AF1BF459013625B76AAB3F5595CE8307D1372F7EF22EBDd8YBB" TargetMode="External"/><Relationship Id="rId38" Type="http://schemas.openxmlformats.org/officeDocument/2006/relationships/hyperlink" Target="consultantplus://offline/ref=E6FEA0345AFE0D5B1C32C0B88DFCABF2D71F99DDDDF211FC000D3422B835AE2A44CDC1871FCE363162F02CdBYFB" TargetMode="External"/><Relationship Id="rId46" Type="http://schemas.openxmlformats.org/officeDocument/2006/relationships/hyperlink" Target="consultantplus://offline/ref=E6FEA0345AFE0D5B1C32C5B78EFCABF2D0199DD4D5AF1BF459013625B76AAB3F5595CE8307D1372F7EF22EBDd8YBB" TargetMode="External"/><Relationship Id="rId59" Type="http://schemas.openxmlformats.org/officeDocument/2006/relationships/footer" Target="footer1.xml"/><Relationship Id="rId67" Type="http://schemas.openxmlformats.org/officeDocument/2006/relationships/fontTable" Target="fontTable.xml"/><Relationship Id="rId20" Type="http://schemas.openxmlformats.org/officeDocument/2006/relationships/hyperlink" Target="consultantplus://offline/ref=E6FEA0345AFE0D5B1C32C5B78EFCABF2D0199CD3D6AF1BF459013625B76AAB3F5595CE8307D1372F7EF22EBDd8YBB" TargetMode="External"/><Relationship Id="rId41" Type="http://schemas.openxmlformats.org/officeDocument/2006/relationships/hyperlink" Target="consultantplus://offline/ref=E6FEA0345AFE0D5B1C32C0B88DFCABF2D41C98DCD6AF1BF459013625B76AAB3F5595CE8307D1372F7EF22EBDd8YBB" TargetMode="External"/><Relationship Id="rId54" Type="http://schemas.openxmlformats.org/officeDocument/2006/relationships/hyperlink" Target="consultantplus://offline/ref=E6FEA0345AFE0D5B1C32C0B88DFCABF2D21A9CDDD3A546FE51583A27B065F43A5284CE8001CF362E61FB7AEECF9C76DC9F84E81C373FC52Bd8Y1B" TargetMode="External"/><Relationship Id="rId62" Type="http://schemas.openxmlformats.org/officeDocument/2006/relationships/hyperlink" Target="consultantplus://offline/ref=E6FEA0345AFE0D5B1C32C5B78EFCABF2D0199CD3D6AF1BF459013625B76AAB3F5595CE8307D1372F7EF22EBDd8YBB"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E6FEA0345AFE0D5B1C32C0B88DFCABF2D21C96DCDEA346FE51583A27B065F43A5284CE8001CF362E68FB7AEECF9C76DC9F84E81C373FC52Bd8Y1B" TargetMode="External"/><Relationship Id="rId23" Type="http://schemas.openxmlformats.org/officeDocument/2006/relationships/hyperlink" Target="consultantplus://offline/ref=E6FEA0345AFE0D5B1C32C5B78EFCABF2D41996D2D3AF1BF459013625B76AAB3F5595CE8307D1372F7EF22EBDd8YBB" TargetMode="External"/><Relationship Id="rId28" Type="http://schemas.openxmlformats.org/officeDocument/2006/relationships/hyperlink" Target="consultantplus://offline/ref=E6FEA0345AFE0D5B1C32C0B88DFCABF2D71F99DDDDF211FC000D3422B835AE2A44CDC1871FCE363162F02CdBYFB" TargetMode="External"/><Relationship Id="rId36" Type="http://schemas.openxmlformats.org/officeDocument/2006/relationships/hyperlink" Target="consultantplus://offline/ref=E6FEA0345AFE0D5B1C32C0B88DFCABF2D21A9BD0D5A246FE51583A27B065F43A4084968C03C9282E60EE2CBF89dCY9B" TargetMode="External"/><Relationship Id="rId49" Type="http://schemas.openxmlformats.org/officeDocument/2006/relationships/image" Target="media/image3.wmf"/><Relationship Id="rId57" Type="http://schemas.openxmlformats.org/officeDocument/2006/relationships/hyperlink" Target="consultantplus://offline/ref=E6FEA0345AFE0D5B1C32C5B78EFCABF2D0199CD3D6AF1BF459013625B76AAB3F5595CE8307D1372F7EF22EBDd8YBB" TargetMode="External"/><Relationship Id="rId10" Type="http://schemas.openxmlformats.org/officeDocument/2006/relationships/hyperlink" Target="consultantplus://offline/ref=E6FEA0345AFE0D5B1C32C0B88DFCABF2D21C96DCDEA346FE51583A27B065F43A5284CE8001CF362E62FB7AEECF9C76DC9F84E81C373FC52Bd8Y1B" TargetMode="External"/><Relationship Id="rId31" Type="http://schemas.openxmlformats.org/officeDocument/2006/relationships/hyperlink" Target="consultantplus://offline/ref=E6FEA0345AFE0D5B1C32C0B88DFCABF2D21A96D1D3A646FE51583A27B065F43A5284CE8001CF362E69FB7AEECF9C76DC9F84E81C373FC52Bd8Y1B" TargetMode="External"/><Relationship Id="rId44" Type="http://schemas.openxmlformats.org/officeDocument/2006/relationships/hyperlink" Target="consultantplus://offline/ref=E6FEA0345AFE0D5B1C32C5B78EFCABF2D71B9DD5DDF211FC000D3422B835AE2A44CDC1871FCE363162F02CdBYFB" TargetMode="External"/><Relationship Id="rId52" Type="http://schemas.openxmlformats.org/officeDocument/2006/relationships/hyperlink" Target="consultantplus://offline/ref=E6FEA0345AFE0D5B1C32C0B88DFCABF2D01696DCDFA246FE51583A27B065F43A5284CE8001CF362F68FB7AEECF9C76DC9F84E81C373FC52Bd8Y1B" TargetMode="External"/><Relationship Id="rId60" Type="http://schemas.openxmlformats.org/officeDocument/2006/relationships/hyperlink" Target="consultantplus://offline/ref=E6FEA0345AFE0D5B1C32C5B78EFCABF2D31698D3D0AF1BF459013625B76AAB3F5595CE8307D1372F7EF22EBDd8YBB" TargetMode="External"/><Relationship Id="rId65" Type="http://schemas.openxmlformats.org/officeDocument/2006/relationships/hyperlink" Target="consultantplus://offline/ref=E6FEA0345AFE0D5B1C32C0B88DFCABF2D21D9CDCDEA346FE51583A27B065F43A5284CE8900C4627E24A523BD8DD77ADE8798E91Ed2Y9B" TargetMode="External"/><Relationship Id="rId4" Type="http://schemas.openxmlformats.org/officeDocument/2006/relationships/footnotes" Target="footnotes.xml"/><Relationship Id="rId9" Type="http://schemas.openxmlformats.org/officeDocument/2006/relationships/hyperlink" Target="consultantplus://offline/ref=E6FEA0345AFE0D5B1C32C0B88DFCABF2D21A9CDDD3A546FE51583A27B065F43A5284CE8001CF362F65FB7AEECF9C76DC9F84E81C373FC52Bd8Y1B" TargetMode="External"/><Relationship Id="rId13" Type="http://schemas.openxmlformats.org/officeDocument/2006/relationships/hyperlink" Target="consultantplus://offline/ref=E6FEA0345AFE0D5B1C32C0B88DFCABF2D21C96DCDEA346FE51583A27B065F43A5284CE8001CF362E67FB7AEECF9C76DC9F84E81C373FC52Bd8Y1B" TargetMode="External"/><Relationship Id="rId18" Type="http://schemas.openxmlformats.org/officeDocument/2006/relationships/hyperlink" Target="consultantplus://offline/ref=E6FEA0345AFE0D5B1C32C0B88DFCABF2D21A9CDDD3A546FE51583A27B065F43A5284CE8001CF362F69FB7AEECF9C76DC9F84E81C373FC52Bd8Y1B" TargetMode="External"/><Relationship Id="rId39" Type="http://schemas.openxmlformats.org/officeDocument/2006/relationships/hyperlink" Target="consultantplus://offline/ref=E6FEA0345AFE0D5B1C32C5B78EFCABF2D0199CD3D6AF1BF459013625B76AAB3F5595CE8307D1372F7EF22EBDd8Y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9258</Words>
  <Characters>52771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Истомина Ирина Михайловна</dc:creator>
  <cp:keywords/>
  <dc:description/>
  <cp:lastModifiedBy>Истомина Ирина Михайловна</cp:lastModifiedBy>
  <cp:revision>2</cp:revision>
  <cp:lastPrinted>2020-10-26T02:31:00Z</cp:lastPrinted>
  <dcterms:created xsi:type="dcterms:W3CDTF">2020-10-26T01:24:00Z</dcterms:created>
  <dcterms:modified xsi:type="dcterms:W3CDTF">2020-10-26T02:32:00Z</dcterms:modified>
</cp:coreProperties>
</file>